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97B27" w:rsidRPr="00B97B27" w:rsidRDefault="00B97B27" w:rsidP="00B97B27">
      <w:pPr>
        <w:tabs>
          <w:tab w:val="left" w:pos="1985"/>
        </w:tabs>
        <w:spacing w:after="120"/>
        <w:jc w:val="both"/>
        <w:rPr>
          <w:rFonts w:cs="Arial"/>
          <w:b/>
          <w:sz w:val="24"/>
          <w:szCs w:val="24"/>
          <w:lang w:val="en-US"/>
        </w:rPr>
      </w:pPr>
      <w:bookmarkStart w:id="0" w:name="Title"/>
      <w:bookmarkStart w:id="1" w:name="DocumentFor"/>
      <w:bookmarkStart w:id="2" w:name="_Ref399006623"/>
      <w:bookmarkEnd w:id="0"/>
      <w:bookmarkEnd w:id="1"/>
      <w:r w:rsidRPr="00B97B27">
        <w:rPr>
          <w:rFonts w:cs="Arial"/>
          <w:b/>
          <w:sz w:val="24"/>
          <w:szCs w:val="24"/>
          <w:lang w:val="en-US"/>
        </w:rPr>
        <w:t>3GPP TSG-RAN WG4 Meeting # 102-e</w:t>
      </w:r>
      <w:r w:rsidRPr="00B97B27">
        <w:rPr>
          <w:rFonts w:cs="Arial"/>
          <w:b/>
          <w:sz w:val="24"/>
          <w:szCs w:val="24"/>
          <w:lang w:val="en-US"/>
        </w:rPr>
        <w:tab/>
      </w:r>
      <w:r w:rsidRPr="00B97B27">
        <w:rPr>
          <w:rFonts w:cs="Arial"/>
          <w:b/>
          <w:sz w:val="24"/>
          <w:szCs w:val="24"/>
          <w:lang w:val="en-US"/>
        </w:rPr>
        <w:tab/>
      </w:r>
      <w:r w:rsidRPr="00B97B27">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sidRPr="00B97B27">
        <w:rPr>
          <w:rFonts w:cs="Arial"/>
          <w:b/>
          <w:sz w:val="24"/>
          <w:szCs w:val="24"/>
          <w:lang w:val="en-US"/>
        </w:rPr>
        <w:t>R4-22</w:t>
      </w:r>
      <w:r w:rsidR="0006485D">
        <w:rPr>
          <w:rFonts w:cs="Arial"/>
          <w:b/>
          <w:sz w:val="24"/>
          <w:szCs w:val="24"/>
          <w:lang w:val="en-US"/>
        </w:rPr>
        <w:t>04271</w:t>
      </w:r>
      <w:bookmarkStart w:id="3" w:name="_GoBack"/>
      <w:bookmarkEnd w:id="3"/>
    </w:p>
    <w:p w:rsidR="00B97B27" w:rsidRPr="00B97B27" w:rsidRDefault="00B97B27" w:rsidP="00B97B27">
      <w:pPr>
        <w:tabs>
          <w:tab w:val="left" w:pos="1985"/>
        </w:tabs>
        <w:spacing w:after="120"/>
        <w:jc w:val="both"/>
        <w:rPr>
          <w:rFonts w:cs="Arial"/>
          <w:b/>
          <w:sz w:val="24"/>
          <w:szCs w:val="24"/>
          <w:lang w:val="en-US"/>
        </w:rPr>
      </w:pPr>
      <w:r w:rsidRPr="00B97B27">
        <w:rPr>
          <w:rFonts w:cs="Arial"/>
          <w:b/>
          <w:sz w:val="24"/>
          <w:szCs w:val="24"/>
          <w:lang w:val="en-US"/>
        </w:rPr>
        <w:t>Electronic Meeting, February 21 – March 3, 2022</w:t>
      </w:r>
    </w:p>
    <w:p w:rsidR="00367249" w:rsidRPr="00B97B27" w:rsidRDefault="00367249" w:rsidP="004160FE">
      <w:pPr>
        <w:tabs>
          <w:tab w:val="left" w:pos="1985"/>
        </w:tabs>
        <w:spacing w:after="120"/>
        <w:jc w:val="both"/>
        <w:rPr>
          <w:rFonts w:ascii="Times" w:hAnsi="Times" w:cs="Arial"/>
          <w:b/>
          <w:sz w:val="22"/>
          <w:lang w:val="en-US"/>
        </w:rPr>
      </w:pPr>
    </w:p>
    <w:p w:rsidR="00851650" w:rsidRPr="00E12D2F" w:rsidRDefault="00851650" w:rsidP="004160FE">
      <w:pPr>
        <w:tabs>
          <w:tab w:val="left" w:pos="1985"/>
        </w:tabs>
        <w:spacing w:after="120"/>
        <w:jc w:val="both"/>
        <w:rPr>
          <w:rFonts w:ascii="Times" w:hAnsi="Times"/>
        </w:rPr>
      </w:pPr>
      <w:r w:rsidRPr="00E12D2F">
        <w:rPr>
          <w:rFonts w:ascii="Times" w:hAnsi="Times" w:cs="Arial"/>
          <w:b/>
          <w:sz w:val="22"/>
        </w:rPr>
        <w:t xml:space="preserve">Source: </w:t>
      </w:r>
      <w:r w:rsidRPr="00E12D2F">
        <w:rPr>
          <w:rFonts w:ascii="Times" w:hAnsi="Times" w:cs="Arial"/>
          <w:b/>
          <w:sz w:val="22"/>
        </w:rPr>
        <w:tab/>
      </w:r>
      <w:r w:rsidR="00B710EF" w:rsidRPr="00E12D2F">
        <w:rPr>
          <w:rFonts w:ascii="Times" w:hAnsi="Times" w:cs="Arial"/>
          <w:sz w:val="22"/>
        </w:rPr>
        <w:t>OPPO</w:t>
      </w:r>
    </w:p>
    <w:p w:rsidR="008D6EE1" w:rsidRDefault="00851650" w:rsidP="002A2054">
      <w:pPr>
        <w:spacing w:after="120"/>
        <w:ind w:left="1985" w:hanging="1985"/>
        <w:jc w:val="both"/>
        <w:rPr>
          <w:rFonts w:ascii="Times" w:eastAsia="宋体" w:hAnsi="Times" w:cs="Arial"/>
          <w:sz w:val="22"/>
        </w:rPr>
      </w:pPr>
      <w:r w:rsidRPr="00E12D2F">
        <w:rPr>
          <w:rFonts w:ascii="Times" w:hAnsi="Times" w:cs="Arial"/>
          <w:b/>
          <w:sz w:val="22"/>
        </w:rPr>
        <w:t>Title:</w:t>
      </w:r>
      <w:r w:rsidRPr="00E12D2F">
        <w:rPr>
          <w:rFonts w:ascii="Times" w:hAnsi="Times" w:cs="Arial"/>
          <w:sz w:val="22"/>
        </w:rPr>
        <w:t xml:space="preserve"> </w:t>
      </w:r>
      <w:r w:rsidRPr="00E12D2F">
        <w:rPr>
          <w:rFonts w:ascii="Times" w:hAnsi="Times" w:cs="Arial"/>
          <w:sz w:val="22"/>
        </w:rPr>
        <w:tab/>
      </w:r>
      <w:r w:rsidR="00026FAE" w:rsidRPr="00026FAE">
        <w:rPr>
          <w:rFonts w:ascii="Times" w:hAnsi="Times" w:cs="Arial"/>
          <w:sz w:val="22"/>
        </w:rPr>
        <w:t>MRTD requirements</w:t>
      </w:r>
      <w:r w:rsidR="008D6EE1">
        <w:rPr>
          <w:rFonts w:ascii="Times" w:hAnsi="Times" w:cs="Arial"/>
          <w:sz w:val="22"/>
        </w:rPr>
        <w:t xml:space="preserve"> for </w:t>
      </w:r>
      <w:r w:rsidR="00566D69">
        <w:rPr>
          <w:rFonts w:ascii="Times" w:hAnsi="Times" w:cs="Arial"/>
          <w:sz w:val="22"/>
        </w:rPr>
        <w:t xml:space="preserve">FR2 </w:t>
      </w:r>
      <w:r w:rsidR="008D6EE1">
        <w:rPr>
          <w:rFonts w:ascii="Times" w:hAnsi="Times" w:cs="Arial"/>
          <w:sz w:val="22"/>
        </w:rPr>
        <w:t>i</w:t>
      </w:r>
      <w:r w:rsidR="008D6EE1" w:rsidRPr="008D6EE1">
        <w:rPr>
          <w:rFonts w:ascii="Times" w:hAnsi="Times" w:cs="Arial"/>
          <w:sz w:val="22"/>
        </w:rPr>
        <w:t xml:space="preserve">nter-band DL CA </w:t>
      </w:r>
      <w:r w:rsidR="009267CD" w:rsidRPr="009267CD">
        <w:rPr>
          <w:rFonts w:ascii="Times" w:hAnsi="Times" w:cs="Arial"/>
          <w:sz w:val="22"/>
        </w:rPr>
        <w:t>requirements for CBM</w:t>
      </w:r>
      <w:r w:rsidR="00B97B27">
        <w:rPr>
          <w:rFonts w:ascii="Times" w:hAnsi="Times" w:cs="Arial"/>
          <w:sz w:val="22"/>
        </w:rPr>
        <w:t xml:space="preserve"> </w:t>
      </w:r>
    </w:p>
    <w:p w:rsidR="00851650" w:rsidRPr="00E12D2F" w:rsidRDefault="00851650" w:rsidP="002A2054">
      <w:pPr>
        <w:spacing w:after="120"/>
        <w:ind w:left="1985" w:hanging="1985"/>
        <w:jc w:val="both"/>
        <w:rPr>
          <w:rFonts w:ascii="Times" w:hAnsi="Times"/>
        </w:rPr>
      </w:pPr>
      <w:r w:rsidRPr="00E12D2F">
        <w:rPr>
          <w:rFonts w:ascii="Times" w:hAnsi="Times" w:cs="Arial"/>
          <w:b/>
          <w:sz w:val="22"/>
          <w:lang w:val="en-US"/>
        </w:rPr>
        <w:t>Agen</w:t>
      </w:r>
      <w:r w:rsidRPr="00E12D2F">
        <w:rPr>
          <w:rFonts w:ascii="Times" w:eastAsia="宋体" w:hAnsi="Times" w:cs="Arial" w:hint="eastAsia"/>
          <w:b/>
          <w:sz w:val="22"/>
          <w:lang w:val="en-US"/>
        </w:rPr>
        <w:t>d</w:t>
      </w:r>
      <w:r w:rsidRPr="00E12D2F">
        <w:rPr>
          <w:rFonts w:ascii="Times" w:hAnsi="Times" w:cs="Arial"/>
          <w:b/>
          <w:sz w:val="22"/>
          <w:lang w:val="en-US"/>
        </w:rPr>
        <w:t>a Item:</w:t>
      </w:r>
      <w:r w:rsidRPr="00E12D2F">
        <w:rPr>
          <w:rFonts w:ascii="Times" w:hAnsi="Times" w:cs="Arial"/>
          <w:sz w:val="22"/>
          <w:lang w:val="en-US"/>
        </w:rPr>
        <w:tab/>
      </w:r>
      <w:r w:rsidR="00B97B27">
        <w:rPr>
          <w:rFonts w:ascii="Times" w:eastAsia="宋体" w:hAnsi="Times" w:cs="Arial"/>
          <w:sz w:val="22"/>
          <w:lang w:val="en-US"/>
        </w:rPr>
        <w:t>10</w:t>
      </w:r>
      <w:r w:rsidR="00717F49" w:rsidRPr="00717F49">
        <w:rPr>
          <w:rFonts w:ascii="Times" w:eastAsia="宋体" w:hAnsi="Times" w:cs="Arial"/>
          <w:sz w:val="22"/>
          <w:lang w:val="en-US"/>
        </w:rPr>
        <w:t>.4.6.1.</w:t>
      </w:r>
      <w:r w:rsidR="009267CD">
        <w:rPr>
          <w:rFonts w:ascii="Times" w:eastAsia="宋体" w:hAnsi="Times" w:cs="Arial"/>
          <w:sz w:val="22"/>
          <w:lang w:val="en-US"/>
        </w:rPr>
        <w:t>1</w:t>
      </w:r>
    </w:p>
    <w:p w:rsidR="00851650" w:rsidRPr="00E12D2F" w:rsidRDefault="00851650" w:rsidP="002A2054">
      <w:pPr>
        <w:tabs>
          <w:tab w:val="left" w:pos="1985"/>
          <w:tab w:val="center" w:pos="4820"/>
        </w:tabs>
        <w:spacing w:after="120"/>
        <w:jc w:val="both"/>
        <w:rPr>
          <w:rFonts w:ascii="Times" w:hAnsi="Times"/>
        </w:rPr>
      </w:pPr>
      <w:r w:rsidRPr="00E12D2F">
        <w:rPr>
          <w:rFonts w:ascii="Times" w:hAnsi="Times" w:cs="Arial"/>
          <w:b/>
          <w:sz w:val="22"/>
        </w:rPr>
        <w:t>Document for:</w:t>
      </w:r>
      <w:r w:rsidRPr="00E12D2F">
        <w:rPr>
          <w:rFonts w:ascii="Times" w:hAnsi="Times" w:cs="Arial"/>
          <w:sz w:val="22"/>
        </w:rPr>
        <w:tab/>
      </w:r>
      <w:r w:rsidRPr="00E12D2F">
        <w:rPr>
          <w:rFonts w:ascii="Times" w:eastAsia="宋体" w:hAnsi="Times" w:cs="Arial"/>
          <w:sz w:val="22"/>
        </w:rPr>
        <w:t>Discussion</w:t>
      </w:r>
    </w:p>
    <w:bookmarkEnd w:id="2"/>
    <w:p w:rsidR="00851650" w:rsidRPr="00E12D2F" w:rsidRDefault="00851650" w:rsidP="002A2054">
      <w:pPr>
        <w:pStyle w:val="1"/>
        <w:jc w:val="both"/>
        <w:rPr>
          <w:rFonts w:ascii="Times" w:hAnsi="Times"/>
        </w:rPr>
      </w:pPr>
      <w:r w:rsidRPr="00E12D2F">
        <w:rPr>
          <w:rFonts w:ascii="Times" w:eastAsia="宋体" w:hAnsi="Times" w:hint="eastAsia"/>
        </w:rPr>
        <w:t>Introduction</w:t>
      </w:r>
    </w:p>
    <w:p w:rsidR="002F3E21" w:rsidRDefault="008D6EE1" w:rsidP="002A2054">
      <w:pPr>
        <w:overflowPunct/>
        <w:autoSpaceDE/>
        <w:jc w:val="both"/>
        <w:textAlignment w:val="auto"/>
        <w:rPr>
          <w:rFonts w:ascii="Times" w:eastAsia="宋体" w:hAnsi="Times"/>
        </w:rPr>
      </w:pPr>
      <w:r>
        <w:rPr>
          <w:rFonts w:ascii="Times" w:eastAsia="宋体" w:hAnsi="Times"/>
        </w:rPr>
        <w:t>A</w:t>
      </w:r>
      <w:r w:rsidR="002F3E21" w:rsidRPr="002F3E21">
        <w:rPr>
          <w:rFonts w:ascii="Times" w:eastAsia="宋体" w:hAnsi="Times"/>
        </w:rPr>
        <w:t xml:space="preserve"> </w:t>
      </w:r>
      <w:r w:rsidR="002322BC">
        <w:rPr>
          <w:rFonts w:ascii="Times" w:eastAsia="宋体" w:hAnsi="Times"/>
        </w:rPr>
        <w:t>WF</w:t>
      </w:r>
      <w:r w:rsidR="002F3E21" w:rsidRPr="002F3E21">
        <w:rPr>
          <w:rFonts w:ascii="Times" w:eastAsia="宋体" w:hAnsi="Times"/>
        </w:rPr>
        <w:t xml:space="preserve"> </w:t>
      </w:r>
      <w:r>
        <w:rPr>
          <w:rFonts w:ascii="Times" w:eastAsia="宋体" w:hAnsi="Times"/>
        </w:rPr>
        <w:t xml:space="preserve">on </w:t>
      </w:r>
      <w:r w:rsidR="002322BC" w:rsidRPr="002322BC">
        <w:rPr>
          <w:rFonts w:ascii="Times" w:eastAsia="宋体" w:hAnsi="Times"/>
        </w:rPr>
        <w:t xml:space="preserve">RRM requirements for FR2 Inter-band DL CA and UL CA </w:t>
      </w:r>
      <w:r w:rsidR="00B2171D">
        <w:rPr>
          <w:rFonts w:ascii="Times" w:eastAsia="宋体" w:hAnsi="Times"/>
        </w:rPr>
        <w:t>[1]</w:t>
      </w:r>
      <w:r w:rsidRPr="008D6EE1">
        <w:rPr>
          <w:rFonts w:ascii="Times" w:eastAsia="宋体" w:hAnsi="Times"/>
        </w:rPr>
        <w:t xml:space="preserve"> </w:t>
      </w:r>
      <w:r w:rsidR="002F3E21" w:rsidRPr="002F3E21">
        <w:rPr>
          <w:rFonts w:ascii="Times" w:eastAsia="宋体" w:hAnsi="Times"/>
        </w:rPr>
        <w:t>has been approved in RAN</w:t>
      </w:r>
      <w:r w:rsidR="002322BC">
        <w:rPr>
          <w:rFonts w:ascii="Times" w:eastAsia="宋体" w:hAnsi="Times"/>
        </w:rPr>
        <w:t>4#</w:t>
      </w:r>
      <w:r w:rsidR="009267CD">
        <w:rPr>
          <w:rFonts w:ascii="Times" w:eastAsia="宋体" w:hAnsi="Times"/>
        </w:rPr>
        <w:t>10</w:t>
      </w:r>
      <w:r w:rsidR="00C51576">
        <w:rPr>
          <w:rFonts w:ascii="Times" w:eastAsia="宋体" w:hAnsi="Times"/>
        </w:rPr>
        <w:t>1</w:t>
      </w:r>
      <w:r w:rsidR="002F3E21" w:rsidRPr="002F3E21">
        <w:rPr>
          <w:rFonts w:ascii="Times" w:eastAsia="宋体" w:hAnsi="Times"/>
        </w:rPr>
        <w:t>e meeting</w:t>
      </w:r>
      <w:r w:rsidR="002322BC">
        <w:rPr>
          <w:rFonts w:ascii="Times" w:eastAsia="宋体" w:hAnsi="Times"/>
        </w:rPr>
        <w:t>.</w:t>
      </w:r>
    </w:p>
    <w:p w:rsidR="00E304FF" w:rsidRDefault="00E304FF" w:rsidP="002A2054">
      <w:pPr>
        <w:overflowPunct/>
        <w:autoSpaceDE/>
        <w:jc w:val="both"/>
        <w:textAlignment w:val="auto"/>
        <w:rPr>
          <w:rFonts w:ascii="Times" w:eastAsia="宋体" w:hAnsi="Times"/>
        </w:rPr>
      </w:pPr>
      <w:r w:rsidRPr="00E12D2F">
        <w:rPr>
          <w:rFonts w:ascii="Times" w:eastAsia="宋体" w:hAnsi="Times"/>
        </w:rPr>
        <w:t>In this contribution</w:t>
      </w:r>
      <w:r w:rsidR="00DC1398" w:rsidRPr="00E12D2F">
        <w:rPr>
          <w:rFonts w:ascii="Times" w:eastAsia="宋体" w:hAnsi="Times"/>
        </w:rPr>
        <w:t xml:space="preserve">, </w:t>
      </w:r>
      <w:r w:rsidRPr="00E12D2F">
        <w:rPr>
          <w:rFonts w:ascii="Times" w:eastAsia="宋体" w:hAnsi="Times"/>
        </w:rPr>
        <w:t>we prov</w:t>
      </w:r>
      <w:r w:rsidR="009E11F8">
        <w:rPr>
          <w:rFonts w:ascii="Times" w:eastAsia="宋体" w:hAnsi="Times"/>
        </w:rPr>
        <w:t>ide our views on</w:t>
      </w:r>
      <w:r w:rsidRPr="00E12D2F">
        <w:rPr>
          <w:rFonts w:ascii="Times" w:eastAsia="宋体" w:hAnsi="Times"/>
        </w:rPr>
        <w:t xml:space="preserve"> </w:t>
      </w:r>
      <w:r w:rsidR="002322BC">
        <w:rPr>
          <w:rFonts w:ascii="Times" w:eastAsia="宋体" w:hAnsi="Times"/>
        </w:rPr>
        <w:t xml:space="preserve">the </w:t>
      </w:r>
      <w:r w:rsidR="00E03633">
        <w:rPr>
          <w:rFonts w:ascii="Times" w:eastAsia="宋体" w:hAnsi="Times"/>
        </w:rPr>
        <w:t>remaining issues</w:t>
      </w:r>
      <w:r w:rsidR="00416C61">
        <w:rPr>
          <w:rFonts w:ascii="Times" w:eastAsia="宋体" w:hAnsi="Times"/>
        </w:rPr>
        <w:t xml:space="preserve"> </w:t>
      </w:r>
      <w:r w:rsidR="002322BC">
        <w:rPr>
          <w:rFonts w:ascii="Times" w:eastAsia="宋体" w:hAnsi="Times"/>
        </w:rPr>
        <w:t xml:space="preserve">of </w:t>
      </w:r>
      <w:r w:rsidR="00182721" w:rsidRPr="00955BD2">
        <w:rPr>
          <w:bCs/>
          <w:lang w:val="en-US"/>
        </w:rPr>
        <w:t xml:space="preserve">FR2 inter-band </w:t>
      </w:r>
      <w:r w:rsidR="00B2171D">
        <w:rPr>
          <w:bCs/>
          <w:lang w:val="en-US"/>
        </w:rPr>
        <w:t xml:space="preserve">DL </w:t>
      </w:r>
      <w:r w:rsidR="00182721" w:rsidRPr="00955BD2">
        <w:rPr>
          <w:bCs/>
          <w:lang w:val="en-US"/>
        </w:rPr>
        <w:t>CA</w:t>
      </w:r>
      <w:r w:rsidR="00182721">
        <w:rPr>
          <w:bCs/>
          <w:lang w:val="en-US"/>
        </w:rPr>
        <w:t xml:space="preserve"> RRM requirements</w:t>
      </w:r>
      <w:r w:rsidRPr="00E12D2F">
        <w:rPr>
          <w:rFonts w:ascii="Times" w:eastAsia="宋体" w:hAnsi="Times"/>
        </w:rPr>
        <w:t xml:space="preserve">. </w:t>
      </w:r>
    </w:p>
    <w:p w:rsidR="00851650" w:rsidRDefault="00851650" w:rsidP="002A2054">
      <w:pPr>
        <w:pStyle w:val="1"/>
        <w:jc w:val="both"/>
        <w:rPr>
          <w:rFonts w:ascii="Times" w:eastAsia="宋体" w:hAnsi="Times"/>
        </w:rPr>
      </w:pPr>
      <w:r w:rsidRPr="00E12D2F">
        <w:rPr>
          <w:rFonts w:ascii="Times" w:eastAsia="宋体" w:hAnsi="Times"/>
        </w:rPr>
        <w:t>Discussion</w:t>
      </w:r>
    </w:p>
    <w:tbl>
      <w:tblPr>
        <w:tblStyle w:val="afff8"/>
        <w:tblW w:w="0" w:type="auto"/>
        <w:tblLook w:val="04A0" w:firstRow="1" w:lastRow="0" w:firstColumn="1" w:lastColumn="0" w:noHBand="0" w:noVBand="1"/>
      </w:tblPr>
      <w:tblGrid>
        <w:gridCol w:w="9630"/>
      </w:tblGrid>
      <w:tr w:rsidR="00421BA5" w:rsidTr="00BD1125">
        <w:trPr>
          <w:trHeight w:val="1196"/>
        </w:trPr>
        <w:tc>
          <w:tcPr>
            <w:tcW w:w="9630" w:type="dxa"/>
          </w:tcPr>
          <w:p w:rsidR="003D169A" w:rsidRPr="007D33CF" w:rsidRDefault="003D169A" w:rsidP="003D169A">
            <w:pPr>
              <w:rPr>
                <w:b/>
                <w:color w:val="0070C0"/>
                <w:u w:val="single"/>
                <w:lang w:eastAsia="ko-KR"/>
              </w:rPr>
            </w:pPr>
            <w:r>
              <w:rPr>
                <w:b/>
                <w:color w:val="0070C0"/>
                <w:u w:val="single"/>
                <w:lang w:eastAsia="ko-KR"/>
              </w:rPr>
              <w:t xml:space="preserve">MRTD principles in FR2 inter-band CA  </w:t>
            </w:r>
          </w:p>
          <w:p w:rsidR="003D169A" w:rsidRPr="007D33CF" w:rsidRDefault="003D169A" w:rsidP="003D169A">
            <w:pPr>
              <w:pStyle w:val="afff7"/>
              <w:numPr>
                <w:ilvl w:val="0"/>
                <w:numId w:val="43"/>
              </w:numPr>
              <w:suppressAutoHyphens w:val="0"/>
              <w:overflowPunct/>
              <w:autoSpaceDE/>
              <w:spacing w:after="120" w:line="252" w:lineRule="auto"/>
              <w:ind w:firstLineChars="0"/>
              <w:textAlignment w:val="auto"/>
              <w:rPr>
                <w:b/>
                <w:bCs/>
                <w:highlight w:val="green"/>
                <w:lang w:eastAsia="ja-JP"/>
              </w:rPr>
            </w:pPr>
            <w:r w:rsidRPr="007D33CF">
              <w:rPr>
                <w:b/>
                <w:bCs/>
                <w:highlight w:val="green"/>
                <w:lang w:eastAsia="ja-JP"/>
              </w:rPr>
              <w:t>Agreements:</w:t>
            </w:r>
          </w:p>
          <w:p w:rsidR="003D169A" w:rsidRDefault="003D169A" w:rsidP="003D169A">
            <w:pPr>
              <w:pStyle w:val="afff7"/>
              <w:numPr>
                <w:ilvl w:val="1"/>
                <w:numId w:val="43"/>
              </w:numPr>
              <w:suppressAutoHyphens w:val="0"/>
              <w:overflowPunct/>
              <w:autoSpaceDE/>
              <w:spacing w:after="120" w:line="252" w:lineRule="auto"/>
              <w:ind w:firstLineChars="0"/>
              <w:textAlignment w:val="auto"/>
              <w:rPr>
                <w:highlight w:val="green"/>
                <w:lang w:eastAsia="ja-JP"/>
              </w:rPr>
            </w:pPr>
            <w:r>
              <w:rPr>
                <w:bCs/>
                <w:highlight w:val="green"/>
              </w:rPr>
              <w:t>MRTD for inter-band CA in FR2 under CBM is 3us</w:t>
            </w:r>
          </w:p>
          <w:p w:rsidR="003D169A" w:rsidRPr="00E03633" w:rsidRDefault="003D169A" w:rsidP="003D169A">
            <w:pPr>
              <w:pStyle w:val="afff7"/>
              <w:numPr>
                <w:ilvl w:val="2"/>
                <w:numId w:val="43"/>
              </w:numPr>
              <w:suppressAutoHyphens w:val="0"/>
              <w:overflowPunct/>
              <w:autoSpaceDE/>
              <w:spacing w:after="120" w:line="252" w:lineRule="auto"/>
              <w:ind w:firstLineChars="0"/>
              <w:textAlignment w:val="auto"/>
              <w:rPr>
                <w:highlight w:val="green"/>
                <w:lang w:eastAsia="ja-JP"/>
              </w:rPr>
            </w:pPr>
            <w:r>
              <w:rPr>
                <w:bCs/>
                <w:highlight w:val="green"/>
              </w:rPr>
              <w:t>For the receive time difference below X us no performance degradation is expected</w:t>
            </w:r>
          </w:p>
          <w:p w:rsidR="00E03633" w:rsidRPr="00E03633" w:rsidRDefault="00E03633" w:rsidP="00E03633">
            <w:pPr>
              <w:pStyle w:val="afff7"/>
              <w:numPr>
                <w:ilvl w:val="3"/>
                <w:numId w:val="43"/>
              </w:numPr>
              <w:suppressAutoHyphens w:val="0"/>
              <w:overflowPunct/>
              <w:autoSpaceDE/>
              <w:spacing w:after="120" w:line="252" w:lineRule="auto"/>
              <w:ind w:firstLineChars="0"/>
              <w:textAlignment w:val="auto"/>
              <w:rPr>
                <w:highlight w:val="green"/>
                <w:lang w:eastAsia="ja-JP"/>
              </w:rPr>
            </w:pPr>
            <w:r>
              <w:rPr>
                <w:bCs/>
                <w:highlight w:val="green"/>
              </w:rPr>
              <w:t>X = CP length – UE Rx beam switch time – 2 x DL timing error</w:t>
            </w:r>
          </w:p>
          <w:p w:rsidR="00E03633" w:rsidRPr="00E03633" w:rsidRDefault="00E03633" w:rsidP="00E03633">
            <w:pPr>
              <w:pStyle w:val="afff7"/>
              <w:numPr>
                <w:ilvl w:val="3"/>
                <w:numId w:val="43"/>
              </w:numPr>
              <w:suppressAutoHyphens w:val="0"/>
              <w:overflowPunct/>
              <w:autoSpaceDE/>
              <w:spacing w:after="120" w:line="252" w:lineRule="auto"/>
              <w:ind w:firstLineChars="0"/>
              <w:textAlignment w:val="auto"/>
              <w:rPr>
                <w:bCs/>
                <w:highlight w:val="green"/>
              </w:rPr>
            </w:pPr>
            <w:r w:rsidRPr="00E03633">
              <w:rPr>
                <w:rFonts w:hint="eastAsia"/>
                <w:bCs/>
                <w:highlight w:val="green"/>
              </w:rPr>
              <w:t>“</w:t>
            </w:r>
            <w:r w:rsidRPr="00E03633">
              <w:rPr>
                <w:bCs/>
                <w:highlight w:val="green"/>
              </w:rPr>
              <w:t>DL timing error” is 18ns and 9ns for SSB SCS of 120kHz and 240kHz, respectively</w:t>
            </w:r>
          </w:p>
          <w:p w:rsidR="00E03633" w:rsidRPr="00E03633" w:rsidRDefault="00E03633" w:rsidP="00E03633">
            <w:pPr>
              <w:pStyle w:val="afff7"/>
              <w:numPr>
                <w:ilvl w:val="1"/>
                <w:numId w:val="43"/>
              </w:numPr>
              <w:suppressAutoHyphens w:val="0"/>
              <w:overflowPunct/>
              <w:autoSpaceDE/>
              <w:spacing w:after="120"/>
              <w:ind w:firstLineChars="0"/>
              <w:textAlignment w:val="auto"/>
              <w:rPr>
                <w:highlight w:val="green"/>
              </w:rPr>
            </w:pPr>
            <w:r w:rsidRPr="00E03633">
              <w:rPr>
                <w:highlight w:val="green"/>
              </w:rPr>
              <w:t xml:space="preserve">Performance degradation and solutions when receive time difference exceeds [X] is FFS for the following 2 cases </w:t>
            </w:r>
          </w:p>
          <w:p w:rsidR="00E03633" w:rsidRPr="00E03633" w:rsidRDefault="00E03633" w:rsidP="00E03633">
            <w:pPr>
              <w:pStyle w:val="afff7"/>
              <w:numPr>
                <w:ilvl w:val="2"/>
                <w:numId w:val="43"/>
              </w:numPr>
              <w:suppressAutoHyphens w:val="0"/>
              <w:overflowPunct/>
              <w:autoSpaceDE/>
              <w:spacing w:after="120"/>
              <w:ind w:firstLineChars="0"/>
              <w:textAlignment w:val="auto"/>
              <w:rPr>
                <w:highlight w:val="green"/>
              </w:rPr>
            </w:pPr>
            <w:r w:rsidRPr="00E03633">
              <w:rPr>
                <w:highlight w:val="green"/>
              </w:rPr>
              <w:t>Case 1: network driven Rx beam switch i.e. TCI state change</w:t>
            </w:r>
          </w:p>
          <w:p w:rsidR="00776890" w:rsidRPr="00E03633" w:rsidRDefault="00E03633" w:rsidP="00E03633">
            <w:pPr>
              <w:pStyle w:val="afff7"/>
              <w:numPr>
                <w:ilvl w:val="2"/>
                <w:numId w:val="43"/>
              </w:numPr>
              <w:suppressAutoHyphens w:val="0"/>
              <w:overflowPunct/>
              <w:autoSpaceDE/>
              <w:spacing w:after="120"/>
              <w:ind w:firstLineChars="0"/>
              <w:textAlignment w:val="auto"/>
              <w:rPr>
                <w:highlight w:val="green"/>
              </w:rPr>
            </w:pPr>
            <w:r w:rsidRPr="00E03633">
              <w:rPr>
                <w:highlight w:val="green"/>
              </w:rPr>
              <w:t>Case 2: UE autonomous Rx beam switch</w:t>
            </w:r>
          </w:p>
        </w:tc>
      </w:tr>
    </w:tbl>
    <w:p w:rsidR="004F7A9F" w:rsidRDefault="00E03633" w:rsidP="004F7A9F">
      <w:pPr>
        <w:jc w:val="both"/>
        <w:rPr>
          <w:lang w:val="en-US"/>
        </w:rPr>
      </w:pPr>
      <w:bookmarkStart w:id="4" w:name="OLE_LINK2"/>
      <w:bookmarkStart w:id="5" w:name="OLE_LINK3"/>
      <w:r>
        <w:rPr>
          <w:lang w:val="en-US"/>
        </w:rPr>
        <w:t>F</w:t>
      </w:r>
      <w:r w:rsidR="00BA226B" w:rsidRPr="00BA226B">
        <w:rPr>
          <w:lang w:val="en-US"/>
        </w:rPr>
        <w:t xml:space="preserve">or the receive time difference below </w:t>
      </w:r>
      <w:r>
        <w:rPr>
          <w:lang w:val="en-US"/>
        </w:rPr>
        <w:t>X us</w:t>
      </w:r>
      <w:r w:rsidR="00BA226B" w:rsidRPr="00BA226B">
        <w:rPr>
          <w:lang w:val="en-US"/>
        </w:rPr>
        <w:t xml:space="preserve"> no performance degradation is expected</w:t>
      </w:r>
      <w:r w:rsidR="00BA226B" w:rsidRPr="009B1173">
        <w:rPr>
          <w:lang w:val="en-US"/>
        </w:rPr>
        <w:t>, an</w:t>
      </w:r>
      <w:r w:rsidR="009B1173" w:rsidRPr="009B1173">
        <w:rPr>
          <w:lang w:val="en-US"/>
        </w:rPr>
        <w:t>d</w:t>
      </w:r>
      <w:r w:rsidR="00BA226B" w:rsidRPr="009B1173">
        <w:rPr>
          <w:lang w:val="en-US"/>
        </w:rPr>
        <w:t xml:space="preserve"> f</w:t>
      </w:r>
      <w:r w:rsidR="00BA226B" w:rsidRPr="00BA226B">
        <w:rPr>
          <w:lang w:val="en-US"/>
        </w:rPr>
        <w:t xml:space="preserve">or the receive time difference equal or higher than </w:t>
      </w:r>
      <w:r>
        <w:rPr>
          <w:lang w:val="en-US"/>
        </w:rPr>
        <w:t xml:space="preserve">X us </w:t>
      </w:r>
      <w:r w:rsidR="00BA226B" w:rsidRPr="00BA226B">
        <w:rPr>
          <w:lang w:val="en-US"/>
        </w:rPr>
        <w:t>a performance degradation is allowed</w:t>
      </w:r>
      <w:bookmarkEnd w:id="4"/>
      <w:bookmarkEnd w:id="5"/>
      <w:r>
        <w:rPr>
          <w:lang w:val="en-US"/>
        </w:rPr>
        <w:t xml:space="preserve">, where </w:t>
      </w:r>
      <w:r w:rsidRPr="00E03633">
        <w:rPr>
          <w:lang w:val="en-US"/>
        </w:rPr>
        <w:t>X = CP length – UE Rx beam switch time – 2 x DL timing error</w:t>
      </w:r>
      <w:r>
        <w:rPr>
          <w:lang w:val="en-US"/>
        </w:rPr>
        <w:t>.</w:t>
      </w:r>
      <w:r w:rsidR="00C0792B" w:rsidRPr="00C0792B">
        <w:rPr>
          <w:lang w:val="en-US"/>
        </w:rPr>
        <w:t xml:space="preserve"> All the companies agree to a note reflecting performance degradation but with variations on the text proposals.</w:t>
      </w:r>
    </w:p>
    <w:tbl>
      <w:tblPr>
        <w:tblStyle w:val="afff8"/>
        <w:tblW w:w="0" w:type="auto"/>
        <w:tblLook w:val="04A0" w:firstRow="1" w:lastRow="0" w:firstColumn="1" w:lastColumn="0" w:noHBand="0" w:noVBand="1"/>
      </w:tblPr>
      <w:tblGrid>
        <w:gridCol w:w="9630"/>
      </w:tblGrid>
      <w:tr w:rsidR="00BA226B" w:rsidTr="00BA226B">
        <w:tc>
          <w:tcPr>
            <w:tcW w:w="9630" w:type="dxa"/>
          </w:tcPr>
          <w:p w:rsidR="00E346A0" w:rsidRPr="002E650B" w:rsidRDefault="00E346A0" w:rsidP="00E346A0">
            <w:pPr>
              <w:spacing w:after="120" w:line="259" w:lineRule="auto"/>
              <w:rPr>
                <w:b/>
                <w:bCs/>
                <w:color w:val="0070C0"/>
                <w:szCs w:val="24"/>
                <w:u w:val="single"/>
              </w:rPr>
            </w:pPr>
            <w:r>
              <w:rPr>
                <w:b/>
                <w:bCs/>
                <w:color w:val="0070C0"/>
                <w:szCs w:val="24"/>
                <w:u w:val="single"/>
              </w:rPr>
              <w:t xml:space="preserve">Issue 1-1-1: performance degradation </w:t>
            </w:r>
            <w:r w:rsidRPr="002E650B">
              <w:rPr>
                <w:b/>
                <w:bCs/>
                <w:color w:val="0070C0"/>
                <w:szCs w:val="24"/>
                <w:u w:val="single"/>
              </w:rPr>
              <w:t>due to network driven Rx beam switch e.g. TCI state change (Case 1)</w:t>
            </w:r>
          </w:p>
          <w:p w:rsidR="00E346A0" w:rsidRPr="002E650B" w:rsidRDefault="00E346A0" w:rsidP="00E346A0">
            <w:pPr>
              <w:tabs>
                <w:tab w:val="left" w:pos="2277"/>
              </w:tabs>
              <w:spacing w:after="120" w:line="259" w:lineRule="auto"/>
              <w:rPr>
                <w:i/>
                <w:iCs/>
                <w:color w:val="0070C0"/>
                <w:szCs w:val="24"/>
                <w:lang w:val="en-US"/>
              </w:rPr>
            </w:pPr>
            <w:r w:rsidRPr="002E650B">
              <w:rPr>
                <w:i/>
                <w:iCs/>
                <w:color w:val="0070C0"/>
                <w:szCs w:val="24"/>
                <w:lang w:val="en-US"/>
              </w:rPr>
              <w:t>Agreement</w:t>
            </w:r>
            <w:r>
              <w:rPr>
                <w:i/>
                <w:iCs/>
                <w:color w:val="0070C0"/>
                <w:szCs w:val="24"/>
                <w:lang w:val="en-US"/>
              </w:rPr>
              <w:t xml:space="preserve"> on GTW (Jan.24)</w:t>
            </w:r>
            <w:r w:rsidRPr="002E650B">
              <w:rPr>
                <w:rFonts w:hint="eastAsia"/>
                <w:i/>
                <w:iCs/>
                <w:color w:val="0070C0"/>
                <w:szCs w:val="24"/>
                <w:lang w:val="en-US"/>
              </w:rPr>
              <w:t>:</w:t>
            </w:r>
          </w:p>
          <w:p w:rsidR="00E346A0" w:rsidRPr="002E650B" w:rsidRDefault="00E346A0" w:rsidP="00E346A0">
            <w:pPr>
              <w:pStyle w:val="afff7"/>
              <w:numPr>
                <w:ilvl w:val="1"/>
                <w:numId w:val="43"/>
              </w:numPr>
              <w:suppressAutoHyphens w:val="0"/>
              <w:overflowPunct/>
              <w:autoSpaceDE/>
              <w:spacing w:after="120" w:line="259" w:lineRule="auto"/>
              <w:ind w:left="1010" w:firstLineChars="0"/>
              <w:textAlignment w:val="auto"/>
              <w:rPr>
                <w:color w:val="0070C0"/>
                <w:lang w:eastAsia="ja-JP"/>
              </w:rPr>
            </w:pPr>
            <w:r w:rsidRPr="002E650B">
              <w:rPr>
                <w:color w:val="0070C0"/>
              </w:rPr>
              <w:t>Performance</w:t>
            </w:r>
            <w:r w:rsidRPr="002E650B">
              <w:rPr>
                <w:color w:val="0070C0"/>
                <w:lang w:eastAsia="ja-JP"/>
              </w:rPr>
              <w:t xml:space="preserve"> degradation due to network driven Rx beam switch e.g. TCI state change (Case 1) </w:t>
            </w:r>
          </w:p>
          <w:p w:rsidR="00E346A0" w:rsidRPr="002E650B" w:rsidRDefault="00E346A0" w:rsidP="00E346A0">
            <w:pPr>
              <w:pStyle w:val="afff7"/>
              <w:numPr>
                <w:ilvl w:val="2"/>
                <w:numId w:val="43"/>
              </w:numPr>
              <w:suppressAutoHyphens w:val="0"/>
              <w:overflowPunct/>
              <w:autoSpaceDE/>
              <w:spacing w:after="120" w:line="259" w:lineRule="auto"/>
              <w:ind w:firstLineChars="0"/>
              <w:textAlignment w:val="auto"/>
              <w:rPr>
                <w:color w:val="0070C0"/>
                <w:lang w:eastAsia="ja-JP"/>
              </w:rPr>
            </w:pPr>
            <w:r w:rsidRPr="002E650B">
              <w:rPr>
                <w:color w:val="0070C0"/>
              </w:rPr>
              <w:t>Performance</w:t>
            </w:r>
            <w:r w:rsidRPr="002E650B">
              <w:rPr>
                <w:color w:val="0070C0"/>
                <w:lang w:eastAsia="ja-JP"/>
              </w:rPr>
              <w:t xml:space="preserve"> degradation will be specified as a note in MRTD clause</w:t>
            </w:r>
          </w:p>
          <w:p w:rsidR="00E346A0" w:rsidRPr="002E650B" w:rsidRDefault="00E346A0" w:rsidP="00E346A0">
            <w:pPr>
              <w:pStyle w:val="afff7"/>
              <w:numPr>
                <w:ilvl w:val="2"/>
                <w:numId w:val="43"/>
              </w:numPr>
              <w:suppressAutoHyphens w:val="0"/>
              <w:overflowPunct/>
              <w:autoSpaceDE/>
              <w:spacing w:after="120" w:line="259" w:lineRule="auto"/>
              <w:ind w:firstLineChars="0"/>
              <w:textAlignment w:val="auto"/>
              <w:rPr>
                <w:color w:val="0070C0"/>
                <w:lang w:eastAsia="ja-JP"/>
              </w:rPr>
            </w:pPr>
            <w:r w:rsidRPr="002E650B">
              <w:rPr>
                <w:color w:val="0070C0"/>
              </w:rPr>
              <w:t>Option</w:t>
            </w:r>
            <w:r w:rsidRPr="002E650B">
              <w:rPr>
                <w:color w:val="0070C0"/>
                <w:lang w:eastAsia="ja-JP"/>
              </w:rPr>
              <w:t xml:space="preserve"> 1: If the receive time difference exceeds [X] of that SCS, demodulation performance degradation is expected for </w:t>
            </w:r>
            <w:r w:rsidRPr="004453D2">
              <w:rPr>
                <w:b/>
                <w:color w:val="0070C0"/>
                <w:lang w:eastAsia="ja-JP"/>
              </w:rPr>
              <w:t xml:space="preserve">the first or the last symbol </w:t>
            </w:r>
            <w:r w:rsidRPr="002E650B">
              <w:rPr>
                <w:color w:val="0070C0"/>
                <w:lang w:eastAsia="ja-JP"/>
              </w:rPr>
              <w:t xml:space="preserve">of the slot in the </w:t>
            </w:r>
            <w:proofErr w:type="spellStart"/>
            <w:r w:rsidRPr="002E650B">
              <w:rPr>
                <w:color w:val="0070C0"/>
                <w:lang w:eastAsia="ja-JP"/>
              </w:rPr>
              <w:t>SCells</w:t>
            </w:r>
            <w:proofErr w:type="spellEnd"/>
            <w:r w:rsidRPr="002E650B">
              <w:rPr>
                <w:color w:val="0070C0"/>
                <w:lang w:eastAsia="ja-JP"/>
              </w:rPr>
              <w:t xml:space="preserve"> of the other band, where X is defined in Table 7.6.4.</w:t>
            </w:r>
          </w:p>
          <w:p w:rsidR="00BA226B" w:rsidRPr="00C0792B" w:rsidRDefault="00E346A0" w:rsidP="00C0792B">
            <w:pPr>
              <w:pStyle w:val="afff7"/>
              <w:numPr>
                <w:ilvl w:val="2"/>
                <w:numId w:val="43"/>
              </w:numPr>
              <w:suppressAutoHyphens w:val="0"/>
              <w:overflowPunct/>
              <w:autoSpaceDE/>
              <w:spacing w:after="120" w:line="259" w:lineRule="auto"/>
              <w:ind w:firstLineChars="0"/>
              <w:textAlignment w:val="auto"/>
              <w:rPr>
                <w:color w:val="0070C0"/>
                <w:lang w:eastAsia="ja-JP"/>
              </w:rPr>
            </w:pPr>
            <w:r w:rsidRPr="002E650B">
              <w:rPr>
                <w:color w:val="0070C0"/>
                <w:lang w:eastAsia="ja-JP"/>
              </w:rPr>
              <w:t>Option 2: If the receive time difference exceeds [X] of that SCS, demodulation performance degradation is expected for the</w:t>
            </w:r>
            <w:r w:rsidRPr="004453D2">
              <w:rPr>
                <w:b/>
                <w:color w:val="0070C0"/>
                <w:lang w:eastAsia="ja-JP"/>
              </w:rPr>
              <w:t xml:space="preserve"> first symbol</w:t>
            </w:r>
            <w:r w:rsidRPr="002E650B">
              <w:rPr>
                <w:color w:val="0070C0"/>
                <w:lang w:eastAsia="ja-JP"/>
              </w:rPr>
              <w:t xml:space="preserve"> of the </w:t>
            </w:r>
            <w:proofErr w:type="spellStart"/>
            <w:r w:rsidRPr="002E650B">
              <w:rPr>
                <w:color w:val="0070C0"/>
                <w:lang w:eastAsia="ja-JP"/>
              </w:rPr>
              <w:t>SCell</w:t>
            </w:r>
            <w:proofErr w:type="spellEnd"/>
            <w:r w:rsidRPr="002E650B">
              <w:rPr>
                <w:color w:val="0070C0"/>
                <w:lang w:eastAsia="ja-JP"/>
              </w:rPr>
              <w:t xml:space="preserve"> of the other band, where X is defined in Table 7.6.4.</w:t>
            </w:r>
          </w:p>
        </w:tc>
      </w:tr>
    </w:tbl>
    <w:p w:rsidR="00A60B7F" w:rsidRDefault="00A60B7F" w:rsidP="00A60B7F">
      <w:pPr>
        <w:spacing w:beforeLines="50" w:before="120" w:afterLines="50" w:after="120"/>
        <w:jc w:val="both"/>
        <w:rPr>
          <w:rFonts w:eastAsiaTheme="minorEastAsia"/>
          <w:lang w:val="en-US"/>
        </w:rPr>
      </w:pPr>
      <w:r w:rsidRPr="004453D2">
        <w:rPr>
          <w:lang w:val="en-US"/>
        </w:rPr>
        <w:t>If UE is configured and/or scheduled to receive channels, e.g. PDCCH-to-PDSCH, having different QCL-</w:t>
      </w:r>
      <w:proofErr w:type="spellStart"/>
      <w:r w:rsidRPr="004453D2">
        <w:rPr>
          <w:lang w:val="en-US"/>
        </w:rPr>
        <w:t>TypeD</w:t>
      </w:r>
      <w:proofErr w:type="spellEnd"/>
      <w:r w:rsidRPr="004453D2">
        <w:rPr>
          <w:lang w:val="en-US"/>
        </w:rPr>
        <w:t xml:space="preserve"> sources, an additional performance degradation is expected within the slot</w:t>
      </w:r>
      <w:r>
        <w:rPr>
          <w:lang w:val="en-US"/>
        </w:rPr>
        <w:t xml:space="preserve">. </w:t>
      </w:r>
      <w:r w:rsidRPr="000050DA">
        <w:rPr>
          <w:lang w:val="en-US"/>
        </w:rPr>
        <w:t>When Rx switch happens, UE may miss one symbol for either PDCCH or PDSCH. In the worst scenario, UE may fail to successfully decode the whole PDCCH or PDSCH.</w:t>
      </w:r>
      <w:r>
        <w:rPr>
          <w:lang w:val="en-US"/>
        </w:rPr>
        <w:t xml:space="preserve"> </w:t>
      </w:r>
      <w:r w:rsidRPr="008515D5">
        <w:rPr>
          <w:lang w:val="en-US"/>
        </w:rPr>
        <w:t xml:space="preserve"> </w:t>
      </w:r>
      <w:r>
        <w:rPr>
          <w:lang w:val="en-US"/>
        </w:rPr>
        <w:t xml:space="preserve">Thus, </w:t>
      </w:r>
      <w:r w:rsidRPr="00A60B7F">
        <w:rPr>
          <w:rFonts w:eastAsiaTheme="minorEastAsia"/>
          <w:lang w:val="en-US"/>
        </w:rPr>
        <w:t>symbol level impact</w:t>
      </w:r>
      <w:r w:rsidR="00A76720">
        <w:rPr>
          <w:rFonts w:eastAsiaTheme="minorEastAsia"/>
          <w:lang w:val="en-US"/>
        </w:rPr>
        <w:t xml:space="preserve"> is </w:t>
      </w:r>
      <w:r w:rsidRPr="00A60B7F">
        <w:rPr>
          <w:rFonts w:eastAsiaTheme="minorEastAsia"/>
          <w:lang w:val="en-US"/>
        </w:rPr>
        <w:t xml:space="preserve">only available by defining the </w:t>
      </w:r>
      <w:r w:rsidR="00A76720">
        <w:rPr>
          <w:rFonts w:eastAsiaTheme="minorEastAsia"/>
          <w:lang w:val="en-US"/>
        </w:rPr>
        <w:t xml:space="preserve">network </w:t>
      </w:r>
      <w:r w:rsidRPr="00A60B7F">
        <w:rPr>
          <w:rFonts w:eastAsiaTheme="minorEastAsia"/>
          <w:lang w:val="en-US"/>
        </w:rPr>
        <w:t xml:space="preserve">scheduling restriction. </w:t>
      </w:r>
      <w:r w:rsidR="00A76720">
        <w:rPr>
          <w:rFonts w:eastAsiaTheme="minorEastAsia"/>
          <w:lang w:val="en-US"/>
        </w:rPr>
        <w:t xml:space="preserve">Otherwise, slot level interruption could happen. To move forward, we can compromise to a fixed symbol (e.g., first symbol) impacted under </w:t>
      </w:r>
      <w:r w:rsidR="00A76720">
        <w:rPr>
          <w:rFonts w:eastAsiaTheme="minorEastAsia"/>
          <w:lang w:val="en-US"/>
        </w:rPr>
        <w:lastRenderedPageBreak/>
        <w:t xml:space="preserve">the condition of some </w:t>
      </w:r>
      <w:r w:rsidRPr="00A60B7F">
        <w:rPr>
          <w:rFonts w:eastAsiaTheme="minorEastAsia"/>
          <w:lang w:val="en-US"/>
        </w:rPr>
        <w:t xml:space="preserve">restriction </w:t>
      </w:r>
      <w:r w:rsidR="00D84942">
        <w:rPr>
          <w:rFonts w:eastAsiaTheme="minorEastAsia"/>
          <w:lang w:val="en-US"/>
        </w:rPr>
        <w:t>on</w:t>
      </w:r>
      <w:r w:rsidRPr="00A60B7F">
        <w:rPr>
          <w:rFonts w:eastAsiaTheme="minorEastAsia"/>
          <w:lang w:val="en-US"/>
        </w:rPr>
        <w:t xml:space="preserve"> NW driven Rx beam switching.</w:t>
      </w:r>
      <w:r w:rsidR="00D84942">
        <w:rPr>
          <w:rFonts w:eastAsiaTheme="minorEastAsia"/>
          <w:lang w:val="en-US"/>
        </w:rPr>
        <w:t xml:space="preserve"> In this case, the performance degradation could be </w:t>
      </w:r>
      <w:r w:rsidR="00D84942" w:rsidRPr="00D84942">
        <w:rPr>
          <w:rFonts w:eastAsiaTheme="minorEastAsia"/>
          <w:lang w:val="en-US"/>
        </w:rPr>
        <w:t xml:space="preserve">more predictable </w:t>
      </w:r>
      <w:r w:rsidR="00D84942">
        <w:rPr>
          <w:rFonts w:eastAsiaTheme="minorEastAsia"/>
          <w:lang w:val="en-US"/>
        </w:rPr>
        <w:t>for both UE and network.</w:t>
      </w:r>
    </w:p>
    <w:p w:rsidR="00D84942" w:rsidRPr="00D84942" w:rsidRDefault="00D84942" w:rsidP="00A60B7F">
      <w:pPr>
        <w:spacing w:beforeLines="50" w:before="120" w:afterLines="50" w:after="120"/>
        <w:jc w:val="both"/>
        <w:rPr>
          <w:rFonts w:eastAsiaTheme="minorEastAsia"/>
          <w:b/>
          <w:i/>
          <w:lang w:val="en-US"/>
        </w:rPr>
      </w:pPr>
      <w:r w:rsidRPr="00D84942">
        <w:rPr>
          <w:rFonts w:eastAsiaTheme="minorEastAsia"/>
          <w:b/>
          <w:i/>
          <w:lang w:val="en-US"/>
        </w:rPr>
        <w:t>Observation 1: The performance degradation should be more predictable for both UE and network.</w:t>
      </w:r>
    </w:p>
    <w:p w:rsidR="00A60B7F" w:rsidRPr="00D84942" w:rsidRDefault="00A76720" w:rsidP="00E03633">
      <w:pPr>
        <w:spacing w:beforeLines="50" w:before="120" w:afterLines="50" w:after="120"/>
        <w:jc w:val="both"/>
        <w:rPr>
          <w:rFonts w:eastAsiaTheme="minorEastAsia"/>
          <w:b/>
          <w:i/>
          <w:lang w:val="en-US"/>
        </w:rPr>
      </w:pPr>
      <w:r w:rsidRPr="00D84942">
        <w:rPr>
          <w:rFonts w:eastAsiaTheme="minorEastAsia" w:hint="eastAsia"/>
          <w:b/>
          <w:i/>
          <w:lang w:val="en-US"/>
        </w:rPr>
        <w:t>Proposal</w:t>
      </w:r>
      <w:r w:rsidRPr="00D84942">
        <w:rPr>
          <w:rFonts w:eastAsiaTheme="minorEastAsia"/>
          <w:b/>
          <w:i/>
          <w:lang w:val="en-US"/>
        </w:rPr>
        <w:t xml:space="preserve"> </w:t>
      </w:r>
      <w:r w:rsidRPr="00D84942">
        <w:rPr>
          <w:rFonts w:eastAsiaTheme="minorEastAsia" w:hint="eastAsia"/>
          <w:b/>
          <w:i/>
          <w:lang w:val="en-US"/>
        </w:rPr>
        <w:t>1:</w:t>
      </w:r>
      <w:r w:rsidRPr="00D84942">
        <w:rPr>
          <w:rFonts w:eastAsiaTheme="minorEastAsia"/>
          <w:b/>
          <w:i/>
          <w:lang w:val="en-US"/>
        </w:rPr>
        <w:t xml:space="preserve"> For performance degradation due to network driven Rx beam switch</w:t>
      </w:r>
      <w:r w:rsidR="00D84942" w:rsidRPr="00D84942">
        <w:rPr>
          <w:rFonts w:eastAsiaTheme="minorEastAsia"/>
          <w:b/>
          <w:i/>
          <w:lang w:val="en-US"/>
        </w:rPr>
        <w:t>, we can compromise to a fixed impacted symbol (e.g., first symbol)</w:t>
      </w:r>
      <w:r w:rsidR="00D84942" w:rsidRPr="00D84942">
        <w:rPr>
          <w:i/>
        </w:rPr>
        <w:t xml:space="preserve"> </w:t>
      </w:r>
      <w:r w:rsidR="00D84942" w:rsidRPr="00D84942">
        <w:rPr>
          <w:rFonts w:eastAsiaTheme="minorEastAsia"/>
          <w:b/>
          <w:i/>
          <w:lang w:val="en-US"/>
        </w:rPr>
        <w:t xml:space="preserve">of the </w:t>
      </w:r>
      <w:proofErr w:type="spellStart"/>
      <w:r w:rsidR="00D84942" w:rsidRPr="00D84942">
        <w:rPr>
          <w:rFonts w:eastAsiaTheme="minorEastAsia"/>
          <w:b/>
          <w:i/>
          <w:lang w:val="en-US"/>
        </w:rPr>
        <w:t>SCell</w:t>
      </w:r>
      <w:proofErr w:type="spellEnd"/>
      <w:r w:rsidR="00D84942" w:rsidRPr="00D84942">
        <w:rPr>
          <w:rFonts w:eastAsiaTheme="minorEastAsia"/>
          <w:b/>
          <w:i/>
          <w:lang w:val="en-US"/>
        </w:rPr>
        <w:t xml:space="preserve"> of the other band under the condition of some restriction on NW driven Rx beam switching. </w:t>
      </w:r>
    </w:p>
    <w:tbl>
      <w:tblPr>
        <w:tblStyle w:val="afff8"/>
        <w:tblW w:w="0" w:type="auto"/>
        <w:tblLook w:val="04A0" w:firstRow="1" w:lastRow="0" w:firstColumn="1" w:lastColumn="0" w:noHBand="0" w:noVBand="1"/>
      </w:tblPr>
      <w:tblGrid>
        <w:gridCol w:w="9630"/>
      </w:tblGrid>
      <w:tr w:rsidR="00C0792B" w:rsidTr="00C0792B">
        <w:tc>
          <w:tcPr>
            <w:tcW w:w="9630" w:type="dxa"/>
          </w:tcPr>
          <w:p w:rsidR="00C0792B" w:rsidRPr="002E650B" w:rsidRDefault="00C0792B" w:rsidP="00C0792B">
            <w:pPr>
              <w:spacing w:after="120" w:line="259" w:lineRule="auto"/>
              <w:rPr>
                <w:b/>
                <w:bCs/>
                <w:color w:val="0070C0"/>
                <w:szCs w:val="24"/>
                <w:u w:val="single"/>
              </w:rPr>
            </w:pPr>
            <w:r w:rsidRPr="002E650B">
              <w:rPr>
                <w:b/>
                <w:bCs/>
                <w:color w:val="0070C0"/>
                <w:szCs w:val="24"/>
                <w:u w:val="single"/>
              </w:rPr>
              <w:t xml:space="preserve">Issue 1-1-1A: Adding additional note considering different </w:t>
            </w:r>
            <w:r w:rsidRPr="002E650B">
              <w:rPr>
                <w:b/>
                <w:bCs/>
                <w:color w:val="0070C0"/>
                <w:u w:val="single"/>
              </w:rPr>
              <w:t>QCL-Type D:</w:t>
            </w:r>
            <w:r w:rsidRPr="002E650B">
              <w:rPr>
                <w:b/>
                <w:bCs/>
                <w:color w:val="0070C0"/>
                <w:szCs w:val="24"/>
                <w:u w:val="single"/>
              </w:rPr>
              <w:t xml:space="preserve"> </w:t>
            </w:r>
          </w:p>
          <w:p w:rsidR="00C0792B" w:rsidRPr="002E650B" w:rsidRDefault="00C0792B" w:rsidP="00C0792B">
            <w:pPr>
              <w:tabs>
                <w:tab w:val="left" w:pos="2277"/>
              </w:tabs>
              <w:spacing w:after="120" w:line="259" w:lineRule="auto"/>
              <w:rPr>
                <w:i/>
                <w:iCs/>
                <w:color w:val="0070C0"/>
                <w:szCs w:val="24"/>
              </w:rPr>
            </w:pPr>
            <w:r w:rsidRPr="002E650B">
              <w:rPr>
                <w:i/>
                <w:iCs/>
                <w:color w:val="0070C0"/>
                <w:szCs w:val="24"/>
                <w:lang w:val="en-US"/>
              </w:rPr>
              <w:t>Candidate options:</w:t>
            </w:r>
          </w:p>
          <w:p w:rsidR="00C0792B" w:rsidRPr="002E650B" w:rsidRDefault="00C0792B" w:rsidP="00C0792B">
            <w:pPr>
              <w:pStyle w:val="afff7"/>
              <w:numPr>
                <w:ilvl w:val="1"/>
                <w:numId w:val="43"/>
              </w:numPr>
              <w:suppressAutoHyphens w:val="0"/>
              <w:overflowPunct/>
              <w:autoSpaceDE/>
              <w:spacing w:after="120" w:line="259" w:lineRule="auto"/>
              <w:ind w:left="1010" w:firstLineChars="0"/>
              <w:textAlignment w:val="auto"/>
              <w:rPr>
                <w:color w:val="0070C0"/>
              </w:rPr>
            </w:pPr>
            <w:r w:rsidRPr="002E650B">
              <w:rPr>
                <w:color w:val="0070C0"/>
              </w:rPr>
              <w:t>Option 1: If UE is scheduled to apply different QCL assumptions within a slot, additional performance degradation is expected within the slot</w:t>
            </w:r>
          </w:p>
          <w:p w:rsidR="00C0792B" w:rsidRDefault="00C0792B" w:rsidP="00C0792B">
            <w:pPr>
              <w:pStyle w:val="afff7"/>
              <w:numPr>
                <w:ilvl w:val="1"/>
                <w:numId w:val="43"/>
              </w:numPr>
              <w:suppressAutoHyphens w:val="0"/>
              <w:overflowPunct/>
              <w:autoSpaceDE/>
              <w:spacing w:after="120" w:line="259" w:lineRule="auto"/>
              <w:ind w:left="1010" w:firstLineChars="0"/>
              <w:textAlignment w:val="auto"/>
              <w:rPr>
                <w:rFonts w:eastAsiaTheme="minorEastAsia"/>
                <w:lang w:val="en-US"/>
              </w:rPr>
            </w:pPr>
            <w:r w:rsidRPr="002E650B">
              <w:rPr>
                <w:color w:val="0070C0"/>
              </w:rPr>
              <w:t>Option 2: More clarification is needed.</w:t>
            </w:r>
          </w:p>
        </w:tc>
      </w:tr>
    </w:tbl>
    <w:p w:rsidR="000050DA" w:rsidRDefault="000050DA" w:rsidP="00E03633">
      <w:pPr>
        <w:spacing w:beforeLines="50" w:before="120" w:afterLines="50" w:after="120"/>
        <w:jc w:val="both"/>
        <w:rPr>
          <w:lang w:val="en-US"/>
        </w:rPr>
      </w:pPr>
      <w:r>
        <w:rPr>
          <w:lang w:val="en-US"/>
        </w:rPr>
        <w:t>From our side, option 1 is reasonable that</w:t>
      </w:r>
      <w:r w:rsidRPr="000050DA">
        <w:t xml:space="preserve"> </w:t>
      </w:r>
      <w:r w:rsidRPr="000050DA">
        <w:rPr>
          <w:lang w:val="en-US"/>
        </w:rPr>
        <w:t>additional performance degradation is expected</w:t>
      </w:r>
      <w:r>
        <w:rPr>
          <w:lang w:val="en-US"/>
        </w:rPr>
        <w:t>.</w:t>
      </w:r>
      <w:r w:rsidR="00E32189">
        <w:rPr>
          <w:lang w:val="en-US"/>
        </w:rPr>
        <w:t xml:space="preserve"> How to</w:t>
      </w:r>
      <w:r>
        <w:rPr>
          <w:lang w:val="en-US"/>
        </w:rPr>
        <w:t xml:space="preserve"> </w:t>
      </w:r>
      <w:r w:rsidRPr="000050DA">
        <w:rPr>
          <w:lang w:val="en-US"/>
        </w:rPr>
        <w:t>quantify the performance degradation</w:t>
      </w:r>
      <w:r w:rsidR="00E32189">
        <w:rPr>
          <w:lang w:val="en-US"/>
        </w:rPr>
        <w:t xml:space="preserve"> can be further discussed.</w:t>
      </w:r>
    </w:p>
    <w:p w:rsidR="004453D2" w:rsidRPr="007B6C35" w:rsidRDefault="000050DA" w:rsidP="00E03633">
      <w:pPr>
        <w:spacing w:beforeLines="50" w:before="120" w:afterLines="50" w:after="120"/>
        <w:jc w:val="both"/>
        <w:rPr>
          <w:b/>
          <w:i/>
          <w:lang w:val="en-US"/>
        </w:rPr>
      </w:pPr>
      <w:r w:rsidRPr="007B6C35">
        <w:rPr>
          <w:b/>
          <w:i/>
          <w:lang w:val="en-US"/>
        </w:rPr>
        <w:t xml:space="preserve">Proposal </w:t>
      </w:r>
      <w:r w:rsidR="00D84942">
        <w:rPr>
          <w:b/>
          <w:i/>
          <w:lang w:val="en-US"/>
        </w:rPr>
        <w:t>2</w:t>
      </w:r>
      <w:r w:rsidRPr="007B6C35">
        <w:rPr>
          <w:b/>
          <w:i/>
          <w:lang w:val="en-US"/>
        </w:rPr>
        <w:t xml:space="preserve">: </w:t>
      </w:r>
      <w:r w:rsidR="004453D2" w:rsidRPr="007B6C35">
        <w:rPr>
          <w:b/>
          <w:i/>
          <w:lang w:val="en-US"/>
        </w:rPr>
        <w:t>If UE is scheduled to apply different QCL assumptions within a slot, additional performance degradation is expected within the slot</w:t>
      </w:r>
      <w:r w:rsidR="008515D5" w:rsidRPr="007B6C35">
        <w:rPr>
          <w:b/>
          <w:i/>
          <w:lang w:val="en-US"/>
        </w:rPr>
        <w:t>.</w:t>
      </w:r>
    </w:p>
    <w:tbl>
      <w:tblPr>
        <w:tblStyle w:val="afff8"/>
        <w:tblW w:w="0" w:type="auto"/>
        <w:tblLook w:val="04A0" w:firstRow="1" w:lastRow="0" w:firstColumn="1" w:lastColumn="0" w:noHBand="0" w:noVBand="1"/>
      </w:tblPr>
      <w:tblGrid>
        <w:gridCol w:w="9630"/>
      </w:tblGrid>
      <w:tr w:rsidR="00EF4355" w:rsidTr="00EF4355">
        <w:tc>
          <w:tcPr>
            <w:tcW w:w="9630" w:type="dxa"/>
          </w:tcPr>
          <w:p w:rsidR="00EF4355" w:rsidRPr="002E650B" w:rsidRDefault="00EF4355" w:rsidP="00EF4355">
            <w:pPr>
              <w:spacing w:after="120" w:line="259" w:lineRule="auto"/>
              <w:rPr>
                <w:b/>
                <w:bCs/>
                <w:color w:val="0070C0"/>
                <w:szCs w:val="24"/>
                <w:u w:val="single"/>
              </w:rPr>
            </w:pPr>
            <w:r w:rsidRPr="002E650B">
              <w:rPr>
                <w:b/>
                <w:bCs/>
                <w:color w:val="0070C0"/>
                <w:szCs w:val="24"/>
                <w:u w:val="single"/>
              </w:rPr>
              <w:t>Issue 1-1-2: performance degradation due to UE autonomous Rx beam switch (Case 2)</w:t>
            </w:r>
          </w:p>
          <w:p w:rsidR="00EF4355" w:rsidRPr="002E650B" w:rsidRDefault="00EF4355" w:rsidP="00EF4355">
            <w:pPr>
              <w:tabs>
                <w:tab w:val="left" w:pos="2277"/>
              </w:tabs>
              <w:spacing w:after="120" w:line="259" w:lineRule="auto"/>
              <w:rPr>
                <w:i/>
                <w:iCs/>
                <w:color w:val="0070C0"/>
                <w:szCs w:val="24"/>
                <w:lang w:val="en-US"/>
              </w:rPr>
            </w:pPr>
            <w:r w:rsidRPr="002E650B">
              <w:rPr>
                <w:i/>
                <w:iCs/>
                <w:color w:val="0070C0"/>
                <w:szCs w:val="24"/>
                <w:lang w:val="en-US"/>
              </w:rPr>
              <w:t xml:space="preserve">Candidate options: </w:t>
            </w:r>
          </w:p>
          <w:p w:rsidR="00EF4355" w:rsidRPr="002E650B" w:rsidRDefault="00EF4355" w:rsidP="00EF4355">
            <w:pPr>
              <w:pStyle w:val="afff7"/>
              <w:numPr>
                <w:ilvl w:val="1"/>
                <w:numId w:val="43"/>
              </w:numPr>
              <w:suppressAutoHyphens w:val="0"/>
              <w:overflowPunct/>
              <w:autoSpaceDE/>
              <w:spacing w:after="120" w:line="259" w:lineRule="auto"/>
              <w:ind w:left="1010" w:firstLineChars="0"/>
              <w:textAlignment w:val="auto"/>
              <w:rPr>
                <w:color w:val="0070C0"/>
                <w:szCs w:val="24"/>
              </w:rPr>
            </w:pPr>
            <w:r w:rsidRPr="002E650B">
              <w:rPr>
                <w:rFonts w:eastAsia="宋体"/>
                <w:color w:val="0070C0"/>
                <w:szCs w:val="24"/>
              </w:rPr>
              <w:t xml:space="preserve">Option 1: Adding a note to the corresponding MRTD table, same as in Issue 1-1-1. </w:t>
            </w:r>
            <w:r w:rsidRPr="002E650B">
              <w:rPr>
                <w:color w:val="0070C0"/>
                <w:szCs w:val="24"/>
              </w:rPr>
              <w:t xml:space="preserve"> </w:t>
            </w:r>
          </w:p>
          <w:p w:rsidR="00EF4355" w:rsidRPr="00B97B27" w:rsidRDefault="00EF4355" w:rsidP="00EF4355">
            <w:pPr>
              <w:pStyle w:val="afff7"/>
              <w:numPr>
                <w:ilvl w:val="1"/>
                <w:numId w:val="43"/>
              </w:numPr>
              <w:suppressAutoHyphens w:val="0"/>
              <w:overflowPunct/>
              <w:autoSpaceDE/>
              <w:spacing w:after="120" w:line="259" w:lineRule="auto"/>
              <w:ind w:left="1010" w:firstLineChars="0"/>
              <w:textAlignment w:val="auto"/>
              <w:rPr>
                <w:rFonts w:eastAsia="宋体"/>
                <w:color w:val="0070C0"/>
                <w:szCs w:val="24"/>
              </w:rPr>
            </w:pPr>
            <w:r w:rsidRPr="00B97B27">
              <w:rPr>
                <w:rFonts w:eastAsia="宋体"/>
                <w:color w:val="0070C0"/>
                <w:szCs w:val="24"/>
              </w:rPr>
              <w:t xml:space="preserve">Option 2: Do not define any explicit requirements on how often and how much performance degradation is expected unless it can be tested under specific conditions where the degradation can be accurately quantified. </w:t>
            </w:r>
          </w:p>
          <w:p w:rsidR="00EF4355" w:rsidRPr="00EF4355" w:rsidRDefault="00EF4355" w:rsidP="00EF4355">
            <w:pPr>
              <w:pStyle w:val="afff7"/>
              <w:numPr>
                <w:ilvl w:val="1"/>
                <w:numId w:val="43"/>
              </w:numPr>
              <w:suppressAutoHyphens w:val="0"/>
              <w:overflowPunct/>
              <w:autoSpaceDE/>
              <w:spacing w:after="120" w:line="259" w:lineRule="auto"/>
              <w:ind w:left="1010" w:firstLineChars="0"/>
              <w:textAlignment w:val="auto"/>
              <w:rPr>
                <w:rFonts w:eastAsia="宋体"/>
                <w:color w:val="0070C0"/>
                <w:szCs w:val="24"/>
              </w:rPr>
            </w:pPr>
            <w:r w:rsidRPr="002E650B">
              <w:rPr>
                <w:rFonts w:eastAsia="宋体"/>
                <w:color w:val="0070C0"/>
                <w:szCs w:val="24"/>
                <w:lang w:val="en-US"/>
              </w:rPr>
              <w:t>Option 3: RAN4</w:t>
            </w:r>
            <w:r w:rsidRPr="002E650B">
              <w:rPr>
                <w:rFonts w:eastAsia="宋体"/>
                <w:color w:val="0070C0"/>
                <w:szCs w:val="24"/>
              </w:rPr>
              <w:t xml:space="preserve"> to define UE requirement in terms of how often and/or where the performance degradation is allowed due to UE autonomous Rx beam switching, i.e. demodulation performance degradation is allowed in [Y]% of slots over [Z] </w:t>
            </w:r>
            <w:proofErr w:type="spellStart"/>
            <w:r w:rsidRPr="002E650B">
              <w:rPr>
                <w:rFonts w:eastAsia="宋体"/>
                <w:color w:val="0070C0"/>
                <w:szCs w:val="24"/>
              </w:rPr>
              <w:t>ms</w:t>
            </w:r>
            <w:proofErr w:type="spellEnd"/>
            <w:r w:rsidRPr="002E650B">
              <w:rPr>
                <w:rFonts w:eastAsia="宋体"/>
                <w:color w:val="0070C0"/>
                <w:szCs w:val="24"/>
              </w:rPr>
              <w:t xml:space="preserve">, FFS on Y and Z. </w:t>
            </w:r>
          </w:p>
        </w:tc>
      </w:tr>
    </w:tbl>
    <w:p w:rsidR="00EF4355" w:rsidRPr="00D84942" w:rsidRDefault="00D84942" w:rsidP="00D84942">
      <w:pPr>
        <w:spacing w:beforeLines="50" w:before="120" w:afterLines="50" w:after="120"/>
        <w:jc w:val="both"/>
        <w:rPr>
          <w:lang w:val="en-US"/>
        </w:rPr>
      </w:pPr>
      <w:r>
        <w:rPr>
          <w:lang w:val="en-US"/>
        </w:rPr>
        <w:t xml:space="preserve">In case of </w:t>
      </w:r>
      <w:r w:rsidRPr="00D84942">
        <w:rPr>
          <w:lang w:val="en-US"/>
        </w:rPr>
        <w:t>UE autonomous Rx beam switch</w:t>
      </w:r>
      <w:r>
        <w:rPr>
          <w:lang w:val="en-US"/>
        </w:rPr>
        <w:t>. This could</w:t>
      </w:r>
      <w:r w:rsidRPr="00F47ADD">
        <w:rPr>
          <w:lang w:val="en-US"/>
        </w:rPr>
        <w:t xml:space="preserve"> </w:t>
      </w:r>
      <w:r w:rsidRPr="00F47ADD">
        <w:rPr>
          <w:rFonts w:hint="eastAsia"/>
          <w:lang w:val="en-US"/>
        </w:rPr>
        <w:t>be</w:t>
      </w:r>
      <w:r w:rsidRPr="00F47ADD">
        <w:rPr>
          <w:lang w:val="en-US"/>
        </w:rPr>
        <w:t xml:space="preserve"> </w:t>
      </w:r>
      <w:r w:rsidRPr="00F47ADD">
        <w:rPr>
          <w:rFonts w:hint="eastAsia"/>
          <w:lang w:val="en-US"/>
        </w:rPr>
        <w:t>the</w:t>
      </w:r>
      <w:r w:rsidRPr="00F47ADD">
        <w:rPr>
          <w:lang w:val="en-US"/>
        </w:rPr>
        <w:t xml:space="preserve"> worst-case</w:t>
      </w:r>
      <w:r>
        <w:rPr>
          <w:lang w:val="en-US"/>
        </w:rPr>
        <w:t>,</w:t>
      </w:r>
      <w:r w:rsidRPr="00D84942">
        <w:rPr>
          <w:lang w:val="en-US"/>
        </w:rPr>
        <w:t xml:space="preserve"> </w:t>
      </w:r>
      <w:r>
        <w:rPr>
          <w:lang w:val="en-US"/>
        </w:rPr>
        <w:t>t</w:t>
      </w:r>
      <w:r w:rsidRPr="00D84942">
        <w:rPr>
          <w:lang w:val="en-US"/>
        </w:rPr>
        <w:t>he performance impact in terms of ‘how much’ and ‘how often’ will highly depend on UE codebook design, whether and how fast UE rotates, etc. Therefore, we prefer to avoid defining any explicit requirements</w:t>
      </w:r>
      <w:r w:rsidR="00B97B27">
        <w:rPr>
          <w:lang w:val="en-US"/>
        </w:rPr>
        <w:t xml:space="preserve"> and support</w:t>
      </w:r>
      <w:r w:rsidRPr="00D84942">
        <w:rPr>
          <w:lang w:val="en-US"/>
        </w:rPr>
        <w:t xml:space="preserve"> option 2.</w:t>
      </w:r>
    </w:p>
    <w:p w:rsidR="00EF4355" w:rsidRPr="00B97B27" w:rsidRDefault="00B97B27" w:rsidP="00897AB1">
      <w:pPr>
        <w:spacing w:after="120"/>
        <w:jc w:val="both"/>
        <w:rPr>
          <w:rFonts w:eastAsiaTheme="minorEastAsia"/>
          <w:b/>
          <w:bCs/>
          <w:i/>
          <w:lang w:val="en-US"/>
        </w:rPr>
      </w:pPr>
      <w:r>
        <w:rPr>
          <w:rFonts w:eastAsiaTheme="minorEastAsia"/>
          <w:b/>
          <w:bCs/>
          <w:i/>
          <w:lang w:val="en-US"/>
        </w:rPr>
        <w:t xml:space="preserve">Proposal 3: </w:t>
      </w:r>
      <w:r w:rsidRPr="00B97B27">
        <w:rPr>
          <w:rFonts w:eastAsiaTheme="minorEastAsia"/>
          <w:b/>
          <w:bCs/>
          <w:i/>
          <w:lang w:val="en-US"/>
        </w:rPr>
        <w:t>Do not define any explicit requirements on how often and how much performance degradation is expected unless it can be tested under specific conditions where the degradation can be accurately quantified.</w:t>
      </w:r>
    </w:p>
    <w:tbl>
      <w:tblPr>
        <w:tblStyle w:val="afff8"/>
        <w:tblW w:w="0" w:type="auto"/>
        <w:tblLook w:val="04A0" w:firstRow="1" w:lastRow="0" w:firstColumn="1" w:lastColumn="0" w:noHBand="0" w:noVBand="1"/>
      </w:tblPr>
      <w:tblGrid>
        <w:gridCol w:w="9630"/>
      </w:tblGrid>
      <w:tr w:rsidR="00D33B3E" w:rsidTr="00D33B3E">
        <w:tc>
          <w:tcPr>
            <w:tcW w:w="9630" w:type="dxa"/>
          </w:tcPr>
          <w:p w:rsidR="007B6C35" w:rsidRPr="002E650B" w:rsidRDefault="007B6C35" w:rsidP="007B6C35">
            <w:pPr>
              <w:spacing w:before="240"/>
              <w:rPr>
                <w:b/>
                <w:bCs/>
                <w:color w:val="0070C0"/>
                <w:szCs w:val="24"/>
                <w:u w:val="single"/>
              </w:rPr>
            </w:pPr>
            <w:r w:rsidRPr="002E650B">
              <w:rPr>
                <w:b/>
                <w:bCs/>
                <w:color w:val="0070C0"/>
                <w:szCs w:val="24"/>
                <w:u w:val="single"/>
              </w:rPr>
              <w:t xml:space="preserve">Issue 1-1-3: </w:t>
            </w:r>
            <w:r w:rsidRPr="002E650B">
              <w:rPr>
                <w:rFonts w:hint="eastAsia"/>
                <w:b/>
                <w:bCs/>
                <w:color w:val="0070C0"/>
                <w:szCs w:val="24"/>
                <w:u w:val="single"/>
              </w:rPr>
              <w:t>S</w:t>
            </w:r>
            <w:r w:rsidRPr="002E650B">
              <w:rPr>
                <w:b/>
                <w:bCs/>
                <w:color w:val="0070C0"/>
                <w:szCs w:val="24"/>
                <w:u w:val="single"/>
              </w:rPr>
              <w:t xml:space="preserve">olutions to reduce/avoid performance degradation </w:t>
            </w:r>
          </w:p>
          <w:p w:rsidR="007B6C35" w:rsidRPr="002E650B" w:rsidRDefault="007B6C35" w:rsidP="007B6C35">
            <w:pPr>
              <w:tabs>
                <w:tab w:val="left" w:pos="2277"/>
              </w:tabs>
              <w:spacing w:after="120" w:line="259" w:lineRule="auto"/>
              <w:rPr>
                <w:i/>
                <w:iCs/>
                <w:color w:val="0070C0"/>
                <w:szCs w:val="24"/>
                <w:lang w:val="en-US"/>
              </w:rPr>
            </w:pPr>
            <w:r w:rsidRPr="002E650B">
              <w:rPr>
                <w:i/>
                <w:iCs/>
                <w:color w:val="0070C0"/>
                <w:szCs w:val="24"/>
                <w:lang w:val="en-US"/>
              </w:rPr>
              <w:t xml:space="preserve">Candidate options: </w:t>
            </w:r>
          </w:p>
          <w:p w:rsidR="007B6C35" w:rsidRPr="002E650B" w:rsidRDefault="007B6C35" w:rsidP="007B6C35">
            <w:pPr>
              <w:pStyle w:val="afff7"/>
              <w:numPr>
                <w:ilvl w:val="1"/>
                <w:numId w:val="43"/>
              </w:numPr>
              <w:suppressAutoHyphens w:val="0"/>
              <w:overflowPunct/>
              <w:autoSpaceDE/>
              <w:spacing w:after="120" w:line="259" w:lineRule="auto"/>
              <w:ind w:left="1010" w:firstLineChars="0"/>
              <w:textAlignment w:val="auto"/>
              <w:rPr>
                <w:rFonts w:eastAsia="宋体"/>
                <w:color w:val="0070C0"/>
                <w:szCs w:val="24"/>
                <w:lang w:val="en-US"/>
              </w:rPr>
            </w:pPr>
            <w:r w:rsidRPr="002E650B">
              <w:rPr>
                <w:rFonts w:eastAsia="宋体"/>
                <w:color w:val="0070C0"/>
                <w:szCs w:val="24"/>
                <w:lang w:val="en-US"/>
              </w:rPr>
              <w:t xml:space="preserve">Option 1: Do not consider any network-controlled performance degradation mitigation technique to cope with RTD equal to or greater than [X]. </w:t>
            </w:r>
          </w:p>
          <w:p w:rsidR="007B6C35" w:rsidRPr="002E650B" w:rsidRDefault="007B6C35" w:rsidP="007B6C35">
            <w:pPr>
              <w:pStyle w:val="afff7"/>
              <w:numPr>
                <w:ilvl w:val="1"/>
                <w:numId w:val="43"/>
              </w:numPr>
              <w:suppressAutoHyphens w:val="0"/>
              <w:overflowPunct/>
              <w:autoSpaceDE/>
              <w:spacing w:after="120" w:line="259" w:lineRule="auto"/>
              <w:ind w:left="1010" w:firstLineChars="0"/>
              <w:textAlignment w:val="auto"/>
              <w:rPr>
                <w:rFonts w:eastAsiaTheme="minorEastAsia"/>
                <w:color w:val="0070C0"/>
                <w:lang w:val="en-US"/>
              </w:rPr>
            </w:pPr>
            <w:r w:rsidRPr="002E650B">
              <w:rPr>
                <w:rFonts w:eastAsiaTheme="minorEastAsia"/>
                <w:color w:val="0070C0"/>
                <w:lang w:val="en-US"/>
              </w:rPr>
              <w:t xml:space="preserve">Option 2: Do Rx beam switch in slot boundary in one CC which is received later to reduce performance degradation when receiving time difference exceeds X. </w:t>
            </w:r>
          </w:p>
          <w:p w:rsidR="00D33B3E" w:rsidRPr="007B6C35" w:rsidRDefault="007B6C35" w:rsidP="007B6C35">
            <w:pPr>
              <w:pStyle w:val="afff7"/>
              <w:numPr>
                <w:ilvl w:val="1"/>
                <w:numId w:val="43"/>
              </w:numPr>
              <w:suppressAutoHyphens w:val="0"/>
              <w:overflowPunct/>
              <w:autoSpaceDE/>
              <w:spacing w:after="120" w:line="259" w:lineRule="auto"/>
              <w:ind w:left="1010" w:firstLineChars="0"/>
              <w:textAlignment w:val="auto"/>
              <w:rPr>
                <w:rFonts w:eastAsiaTheme="minorEastAsia"/>
                <w:color w:val="0070C0"/>
                <w:lang w:val="en-US"/>
              </w:rPr>
            </w:pPr>
            <w:r w:rsidRPr="002E650B">
              <w:rPr>
                <w:rFonts w:eastAsiaTheme="minorEastAsia"/>
                <w:color w:val="0070C0"/>
                <w:lang w:val="en-US"/>
              </w:rPr>
              <w:t xml:space="preserve">Option 3: The UE beam switch can if no gaps exist be allowed at symbol occasions assigned by the network, where occasions with a max period of [Y] will be guaranteed. </w:t>
            </w:r>
          </w:p>
        </w:tc>
      </w:tr>
    </w:tbl>
    <w:p w:rsidR="009F1C08" w:rsidRDefault="009F1C08" w:rsidP="00A8232A">
      <w:pPr>
        <w:jc w:val="both"/>
        <w:rPr>
          <w:lang w:val="en-US"/>
        </w:rPr>
      </w:pPr>
      <w:r>
        <w:rPr>
          <w:lang w:val="en-US"/>
        </w:rPr>
        <w:t xml:space="preserve">Since </w:t>
      </w:r>
      <w:r w:rsidRPr="008A6656">
        <w:rPr>
          <w:lang w:val="en-US"/>
        </w:rPr>
        <w:t>UE autonomous Rx beam switching can happen at any slot</w:t>
      </w:r>
      <w:r>
        <w:rPr>
          <w:lang w:val="en-US"/>
        </w:rPr>
        <w:t xml:space="preserve">, </w:t>
      </w:r>
      <w:r w:rsidRPr="009F1C08">
        <w:rPr>
          <w:lang w:val="en-US"/>
        </w:rPr>
        <w:t>performance degradation may be</w:t>
      </w:r>
      <w:r>
        <w:rPr>
          <w:lang w:val="en-US"/>
        </w:rPr>
        <w:t xml:space="preserve"> not</w:t>
      </w:r>
      <w:r w:rsidRPr="009F1C08">
        <w:rPr>
          <w:lang w:val="en-US"/>
        </w:rPr>
        <w:t xml:space="preserve"> avoided. </w:t>
      </w:r>
      <w:r>
        <w:rPr>
          <w:lang w:val="en-US"/>
        </w:rPr>
        <w:t>W</w:t>
      </w:r>
      <w:r w:rsidR="0095393A" w:rsidRPr="0095393A">
        <w:rPr>
          <w:lang w:val="en-US"/>
        </w:rPr>
        <w:t>hen UE is allowed to switch its Rx beam shall be left to UE implementation and the allowed/expected performance loss due to Rx beam switch across inter-bands doesn’t have to be specified</w:t>
      </w:r>
      <w:r>
        <w:rPr>
          <w:lang w:val="en-US"/>
        </w:rPr>
        <w:t>.</w:t>
      </w:r>
      <w:r w:rsidR="00DC3B1D" w:rsidRPr="00DC3B1D">
        <w:t xml:space="preserve"> </w:t>
      </w:r>
      <w:r w:rsidR="00DC3B1D">
        <w:t xml:space="preserve">No need to define </w:t>
      </w:r>
      <w:r w:rsidR="008055E9">
        <w:rPr>
          <w:lang w:val="en-US"/>
        </w:rPr>
        <w:t>s</w:t>
      </w:r>
      <w:r w:rsidR="00DC3B1D" w:rsidRPr="00DC3B1D">
        <w:rPr>
          <w:lang w:val="en-US"/>
        </w:rPr>
        <w:t>olutions to reduce/avoid performance degradation</w:t>
      </w:r>
      <w:r w:rsidR="00DC3B1D">
        <w:rPr>
          <w:lang w:val="en-US"/>
        </w:rPr>
        <w:t>.</w:t>
      </w:r>
    </w:p>
    <w:p w:rsidR="0049791D" w:rsidRPr="009F1C08" w:rsidRDefault="0049791D" w:rsidP="00A8232A">
      <w:pPr>
        <w:jc w:val="both"/>
        <w:rPr>
          <w:rFonts w:eastAsiaTheme="minorEastAsia"/>
          <w:b/>
          <w:bCs/>
          <w:i/>
        </w:rPr>
      </w:pPr>
      <w:r w:rsidRPr="009F1C08">
        <w:rPr>
          <w:rFonts w:eastAsiaTheme="minorEastAsia" w:hint="eastAsia"/>
          <w:b/>
          <w:bCs/>
          <w:i/>
        </w:rPr>
        <w:t>P</w:t>
      </w:r>
      <w:r w:rsidRPr="009F1C08">
        <w:rPr>
          <w:rFonts w:eastAsiaTheme="minorEastAsia"/>
          <w:b/>
          <w:bCs/>
          <w:i/>
        </w:rPr>
        <w:t xml:space="preserve">roposal </w:t>
      </w:r>
      <w:r w:rsidR="00B97B27">
        <w:rPr>
          <w:rFonts w:eastAsiaTheme="minorEastAsia"/>
          <w:b/>
          <w:bCs/>
          <w:i/>
        </w:rPr>
        <w:t>4</w:t>
      </w:r>
      <w:r w:rsidRPr="009F1C08">
        <w:rPr>
          <w:rFonts w:eastAsiaTheme="minorEastAsia"/>
          <w:b/>
          <w:bCs/>
          <w:i/>
        </w:rPr>
        <w:t>:</w:t>
      </w:r>
      <w:r w:rsidR="00DC3B1D" w:rsidRPr="00DC3B1D">
        <w:rPr>
          <w:rFonts w:eastAsiaTheme="minorEastAsia"/>
          <w:b/>
          <w:bCs/>
          <w:i/>
        </w:rPr>
        <w:t xml:space="preserve"> No need to define </w:t>
      </w:r>
      <w:r w:rsidR="008055E9">
        <w:rPr>
          <w:rFonts w:eastAsiaTheme="minorEastAsia"/>
          <w:b/>
          <w:bCs/>
          <w:i/>
        </w:rPr>
        <w:t>s</w:t>
      </w:r>
      <w:r w:rsidR="00DC3B1D" w:rsidRPr="00DC3B1D">
        <w:rPr>
          <w:rFonts w:eastAsiaTheme="minorEastAsia"/>
          <w:b/>
          <w:bCs/>
          <w:i/>
        </w:rPr>
        <w:t>olutions to reduce/avoid performance degradation.</w:t>
      </w:r>
      <w:r w:rsidRPr="009F1C08">
        <w:rPr>
          <w:rFonts w:eastAsiaTheme="minorEastAsia"/>
          <w:b/>
          <w:bCs/>
          <w:i/>
        </w:rPr>
        <w:t xml:space="preserve"> </w:t>
      </w:r>
      <w:r w:rsidR="009F1C08" w:rsidRPr="009F1C08">
        <w:rPr>
          <w:rFonts w:eastAsiaTheme="minorEastAsia"/>
          <w:b/>
          <w:bCs/>
          <w:i/>
        </w:rPr>
        <w:t>Leave autonomous Rx beam switch to UE implementation</w:t>
      </w:r>
      <w:r w:rsidR="009F1C08">
        <w:rPr>
          <w:rFonts w:eastAsiaTheme="minorEastAsia"/>
          <w:b/>
          <w:bCs/>
          <w:i/>
        </w:rPr>
        <w:t>.</w:t>
      </w:r>
    </w:p>
    <w:p w:rsidR="00851650" w:rsidRPr="00E12D2F" w:rsidRDefault="00851650" w:rsidP="002A2054">
      <w:pPr>
        <w:pStyle w:val="1"/>
        <w:jc w:val="both"/>
        <w:rPr>
          <w:rFonts w:ascii="Times" w:hAnsi="Times"/>
        </w:rPr>
      </w:pPr>
      <w:r w:rsidRPr="00E12D2F">
        <w:rPr>
          <w:rFonts w:ascii="Times" w:eastAsia="宋体" w:hAnsi="Times" w:hint="eastAsia"/>
        </w:rPr>
        <w:lastRenderedPageBreak/>
        <w:t>Conclusion</w:t>
      </w:r>
    </w:p>
    <w:p w:rsidR="00851650" w:rsidRDefault="00851650" w:rsidP="002A2054">
      <w:pPr>
        <w:jc w:val="both"/>
        <w:rPr>
          <w:rFonts w:ascii="Times" w:eastAsia="等线" w:hAnsi="Times"/>
          <w:lang w:val="fr-FR"/>
        </w:rPr>
      </w:pPr>
      <w:r w:rsidRPr="00E12D2F">
        <w:rPr>
          <w:rFonts w:ascii="Times" w:eastAsia="等线" w:hAnsi="Times" w:hint="eastAsia"/>
          <w:lang w:val="fr-FR"/>
        </w:rPr>
        <w:t xml:space="preserve">In this paper, we provide our </w:t>
      </w:r>
      <w:r w:rsidR="00D96A9C">
        <w:rPr>
          <w:rFonts w:ascii="Times" w:eastAsia="等线" w:hAnsi="Times"/>
          <w:lang w:val="fr-FR"/>
        </w:rPr>
        <w:t>views</w:t>
      </w:r>
      <w:r w:rsidRPr="00E12D2F">
        <w:rPr>
          <w:rFonts w:ascii="Times" w:eastAsia="等线" w:hAnsi="Times" w:hint="eastAsia"/>
          <w:lang w:val="fr-FR"/>
        </w:rPr>
        <w:t xml:space="preserve"> on</w:t>
      </w:r>
      <w:r w:rsidR="00D96A9C" w:rsidRPr="00D96A9C">
        <w:rPr>
          <w:rFonts w:ascii="Times" w:eastAsia="宋体" w:hAnsi="Times"/>
          <w:lang w:eastAsia="ko-KR"/>
        </w:rPr>
        <w:t xml:space="preserve"> </w:t>
      </w:r>
      <w:r w:rsidR="00D96A9C" w:rsidRPr="002B6ADD">
        <w:rPr>
          <w:rFonts w:ascii="Times" w:eastAsia="宋体" w:hAnsi="Times"/>
          <w:lang w:eastAsia="ko-KR"/>
        </w:rPr>
        <w:t>RRM requirements</w:t>
      </w:r>
      <w:r w:rsidR="00D96A9C">
        <w:rPr>
          <w:rFonts w:ascii="Times" w:eastAsia="宋体" w:hAnsi="Times"/>
          <w:lang w:eastAsia="ko-KR"/>
        </w:rPr>
        <w:t xml:space="preserve"> of</w:t>
      </w:r>
      <w:r w:rsidRPr="00E12D2F">
        <w:rPr>
          <w:rFonts w:ascii="Times" w:eastAsia="等线" w:hAnsi="Times" w:hint="eastAsia"/>
          <w:lang w:val="fr-FR"/>
        </w:rPr>
        <w:t xml:space="preserve"> </w:t>
      </w:r>
      <w:r w:rsidR="001F2671" w:rsidRPr="002B6ADD">
        <w:rPr>
          <w:rFonts w:ascii="Times" w:eastAsia="宋体" w:hAnsi="Times"/>
          <w:lang w:eastAsia="ko-KR"/>
        </w:rPr>
        <w:t xml:space="preserve">FR2 inter-band CA </w:t>
      </w:r>
      <w:r w:rsidR="00D96A9C">
        <w:rPr>
          <w:rFonts w:ascii="Times" w:eastAsia="宋体" w:hAnsi="Times"/>
          <w:lang w:eastAsia="ko-KR"/>
        </w:rPr>
        <w:t>enhancements in Rel17</w:t>
      </w:r>
      <w:r w:rsidR="009B7B6E" w:rsidRPr="00E12D2F">
        <w:rPr>
          <w:rFonts w:ascii="Times" w:eastAsia="等线" w:hAnsi="Times"/>
          <w:lang w:val="fr-FR"/>
        </w:rPr>
        <w:t xml:space="preserve"> and have the following </w:t>
      </w:r>
      <w:r w:rsidR="00B97B27">
        <w:rPr>
          <w:rFonts w:ascii="Times" w:eastAsia="等线" w:hAnsi="Times"/>
          <w:lang w:val="fr-FR"/>
        </w:rPr>
        <w:t xml:space="preserve">observations and </w:t>
      </w:r>
      <w:r w:rsidR="009B7B6E" w:rsidRPr="00E12D2F">
        <w:rPr>
          <w:rFonts w:ascii="Times" w:eastAsia="等线" w:hAnsi="Times"/>
          <w:lang w:val="fr-FR"/>
        </w:rPr>
        <w:t>proposals:</w:t>
      </w:r>
      <w:r w:rsidRPr="00E12D2F">
        <w:rPr>
          <w:rFonts w:ascii="Times" w:eastAsia="等线" w:hAnsi="Times" w:hint="eastAsia"/>
          <w:lang w:val="fr-FR"/>
        </w:rPr>
        <w:t xml:space="preserve"> </w:t>
      </w:r>
    </w:p>
    <w:p w:rsidR="00B97B27" w:rsidRPr="00D84942" w:rsidRDefault="00B97B27" w:rsidP="00B97B27">
      <w:pPr>
        <w:spacing w:beforeLines="50" w:before="120" w:afterLines="50" w:after="120"/>
        <w:jc w:val="both"/>
        <w:rPr>
          <w:rFonts w:eastAsiaTheme="minorEastAsia"/>
          <w:b/>
          <w:i/>
          <w:lang w:val="en-US"/>
        </w:rPr>
      </w:pPr>
      <w:r w:rsidRPr="00D84942">
        <w:rPr>
          <w:rFonts w:eastAsiaTheme="minorEastAsia"/>
          <w:b/>
          <w:i/>
          <w:lang w:val="en-US"/>
        </w:rPr>
        <w:t>Observation 1: The performance degradation should be more predictable for both UE and network.</w:t>
      </w:r>
    </w:p>
    <w:p w:rsidR="00B97B27" w:rsidRPr="00B97B27" w:rsidRDefault="00B97B27" w:rsidP="00B97B27">
      <w:pPr>
        <w:spacing w:beforeLines="50" w:before="120" w:afterLines="50" w:after="120"/>
        <w:jc w:val="both"/>
        <w:rPr>
          <w:rFonts w:eastAsiaTheme="minorEastAsia"/>
          <w:b/>
          <w:i/>
          <w:lang w:val="en-US"/>
        </w:rPr>
      </w:pPr>
      <w:r w:rsidRPr="00D84942">
        <w:rPr>
          <w:rFonts w:eastAsiaTheme="minorEastAsia" w:hint="eastAsia"/>
          <w:b/>
          <w:i/>
          <w:lang w:val="en-US"/>
        </w:rPr>
        <w:t>Proposal</w:t>
      </w:r>
      <w:r w:rsidRPr="00D84942">
        <w:rPr>
          <w:rFonts w:eastAsiaTheme="minorEastAsia"/>
          <w:b/>
          <w:i/>
          <w:lang w:val="en-US"/>
        </w:rPr>
        <w:t xml:space="preserve"> </w:t>
      </w:r>
      <w:r w:rsidRPr="00D84942">
        <w:rPr>
          <w:rFonts w:eastAsiaTheme="minorEastAsia" w:hint="eastAsia"/>
          <w:b/>
          <w:i/>
          <w:lang w:val="en-US"/>
        </w:rPr>
        <w:t>1:</w:t>
      </w:r>
      <w:r w:rsidRPr="00D84942">
        <w:rPr>
          <w:rFonts w:eastAsiaTheme="minorEastAsia"/>
          <w:b/>
          <w:i/>
          <w:lang w:val="en-US"/>
        </w:rPr>
        <w:t xml:space="preserve"> For performance degradation due to network driven Rx beam switch, we can compromise to a fixed impacted symbol (e.g., first symbol)</w:t>
      </w:r>
      <w:r w:rsidRPr="00D84942">
        <w:rPr>
          <w:i/>
        </w:rPr>
        <w:t xml:space="preserve"> </w:t>
      </w:r>
      <w:r w:rsidRPr="00D84942">
        <w:rPr>
          <w:rFonts w:eastAsiaTheme="minorEastAsia"/>
          <w:b/>
          <w:i/>
          <w:lang w:val="en-US"/>
        </w:rPr>
        <w:t xml:space="preserve">of the </w:t>
      </w:r>
      <w:proofErr w:type="spellStart"/>
      <w:r w:rsidRPr="00D84942">
        <w:rPr>
          <w:rFonts w:eastAsiaTheme="minorEastAsia"/>
          <w:b/>
          <w:i/>
          <w:lang w:val="en-US"/>
        </w:rPr>
        <w:t>SCell</w:t>
      </w:r>
      <w:proofErr w:type="spellEnd"/>
      <w:r w:rsidRPr="00D84942">
        <w:rPr>
          <w:rFonts w:eastAsiaTheme="minorEastAsia"/>
          <w:b/>
          <w:i/>
          <w:lang w:val="en-US"/>
        </w:rPr>
        <w:t xml:space="preserve"> of the other band under the condition of some restriction on NW driven Rx beam switching. </w:t>
      </w:r>
    </w:p>
    <w:p w:rsidR="00B97B27" w:rsidRPr="007B6C35" w:rsidRDefault="00B97B27" w:rsidP="00B97B27">
      <w:pPr>
        <w:spacing w:beforeLines="50" w:before="120" w:afterLines="50" w:after="120"/>
        <w:jc w:val="both"/>
        <w:rPr>
          <w:b/>
          <w:i/>
          <w:lang w:val="en-US"/>
        </w:rPr>
      </w:pPr>
      <w:r w:rsidRPr="007B6C35">
        <w:rPr>
          <w:b/>
          <w:i/>
          <w:lang w:val="en-US"/>
        </w:rPr>
        <w:t xml:space="preserve">Proposal </w:t>
      </w:r>
      <w:r>
        <w:rPr>
          <w:b/>
          <w:i/>
          <w:lang w:val="en-US"/>
        </w:rPr>
        <w:t>2</w:t>
      </w:r>
      <w:r w:rsidRPr="007B6C35">
        <w:rPr>
          <w:b/>
          <w:i/>
          <w:lang w:val="en-US"/>
        </w:rPr>
        <w:t>: If UE is scheduled to apply different QCL assumptions within a slot, additional performance degradation is expected within the slot.</w:t>
      </w:r>
    </w:p>
    <w:p w:rsidR="00B97B27" w:rsidRPr="00B97B27" w:rsidRDefault="00B97B27" w:rsidP="00B97B27">
      <w:pPr>
        <w:spacing w:after="120"/>
        <w:jc w:val="both"/>
        <w:rPr>
          <w:rFonts w:eastAsiaTheme="minorEastAsia"/>
          <w:b/>
          <w:bCs/>
          <w:i/>
          <w:lang w:val="en-US"/>
        </w:rPr>
      </w:pPr>
      <w:r>
        <w:rPr>
          <w:rFonts w:eastAsiaTheme="minorEastAsia"/>
          <w:b/>
          <w:bCs/>
          <w:i/>
          <w:lang w:val="en-US"/>
        </w:rPr>
        <w:t xml:space="preserve">Proposal 3: </w:t>
      </w:r>
      <w:r w:rsidRPr="00B97B27">
        <w:rPr>
          <w:rFonts w:eastAsiaTheme="minorEastAsia"/>
          <w:b/>
          <w:bCs/>
          <w:i/>
          <w:lang w:val="en-US"/>
        </w:rPr>
        <w:t>Do not define any explicit requirements on how often and how much performance degradation is expected unless it can be tested under specific conditions where the degradation can be accurately quantified.</w:t>
      </w:r>
    </w:p>
    <w:p w:rsidR="00B97B27" w:rsidRPr="009F1C08" w:rsidRDefault="00B97B27" w:rsidP="00B97B27">
      <w:pPr>
        <w:jc w:val="both"/>
        <w:rPr>
          <w:rFonts w:eastAsiaTheme="minorEastAsia"/>
          <w:b/>
          <w:bCs/>
          <w:i/>
        </w:rPr>
      </w:pPr>
      <w:r w:rsidRPr="009F1C08">
        <w:rPr>
          <w:rFonts w:eastAsiaTheme="minorEastAsia" w:hint="eastAsia"/>
          <w:b/>
          <w:bCs/>
          <w:i/>
        </w:rPr>
        <w:t>P</w:t>
      </w:r>
      <w:r w:rsidRPr="009F1C08">
        <w:rPr>
          <w:rFonts w:eastAsiaTheme="minorEastAsia"/>
          <w:b/>
          <w:bCs/>
          <w:i/>
        </w:rPr>
        <w:t xml:space="preserve">roposal </w:t>
      </w:r>
      <w:r>
        <w:rPr>
          <w:rFonts w:eastAsiaTheme="minorEastAsia"/>
          <w:b/>
          <w:bCs/>
          <w:i/>
        </w:rPr>
        <w:t>4</w:t>
      </w:r>
      <w:r w:rsidRPr="009F1C08">
        <w:rPr>
          <w:rFonts w:eastAsiaTheme="minorEastAsia"/>
          <w:b/>
          <w:bCs/>
          <w:i/>
        </w:rPr>
        <w:t>:</w:t>
      </w:r>
      <w:r w:rsidRPr="00DC3B1D">
        <w:rPr>
          <w:rFonts w:eastAsiaTheme="minorEastAsia"/>
          <w:b/>
          <w:bCs/>
          <w:i/>
        </w:rPr>
        <w:t xml:space="preserve"> No need to define </w:t>
      </w:r>
      <w:r>
        <w:rPr>
          <w:rFonts w:eastAsiaTheme="minorEastAsia"/>
          <w:b/>
          <w:bCs/>
          <w:i/>
        </w:rPr>
        <w:t>s</w:t>
      </w:r>
      <w:r w:rsidRPr="00DC3B1D">
        <w:rPr>
          <w:rFonts w:eastAsiaTheme="minorEastAsia"/>
          <w:b/>
          <w:bCs/>
          <w:i/>
        </w:rPr>
        <w:t>olutions to reduce/avoid performance degradation.</w:t>
      </w:r>
      <w:r w:rsidRPr="009F1C08">
        <w:rPr>
          <w:rFonts w:eastAsiaTheme="minorEastAsia"/>
          <w:b/>
          <w:bCs/>
          <w:i/>
        </w:rPr>
        <w:t xml:space="preserve"> Leave autonomous Rx beam switch to UE implementation</w:t>
      </w:r>
      <w:r>
        <w:rPr>
          <w:rFonts w:eastAsiaTheme="minorEastAsia"/>
          <w:b/>
          <w:bCs/>
          <w:i/>
        </w:rPr>
        <w:t>.</w:t>
      </w:r>
    </w:p>
    <w:p w:rsidR="00B97B27" w:rsidRPr="009F1C08" w:rsidRDefault="00B97B27" w:rsidP="00DC3B1D">
      <w:pPr>
        <w:jc w:val="both"/>
        <w:rPr>
          <w:rFonts w:eastAsiaTheme="minorEastAsia"/>
          <w:b/>
          <w:bCs/>
          <w:i/>
        </w:rPr>
      </w:pPr>
    </w:p>
    <w:p w:rsidR="00851650" w:rsidRPr="00E12D2F" w:rsidRDefault="00851650" w:rsidP="002A2054">
      <w:pPr>
        <w:pStyle w:val="1"/>
        <w:numPr>
          <w:ilvl w:val="0"/>
          <w:numId w:val="0"/>
        </w:numPr>
        <w:jc w:val="both"/>
        <w:rPr>
          <w:rFonts w:ascii="Times" w:hAnsi="Times"/>
        </w:rPr>
      </w:pPr>
      <w:r w:rsidRPr="00E12D2F">
        <w:rPr>
          <w:rFonts w:ascii="Times" w:hAnsi="Times"/>
        </w:rPr>
        <w:t>References</w:t>
      </w:r>
    </w:p>
    <w:p w:rsidR="00AE4B0B" w:rsidRPr="002322BC" w:rsidRDefault="00AE4B0B" w:rsidP="002A2054">
      <w:pPr>
        <w:jc w:val="both"/>
        <w:rPr>
          <w:rFonts w:ascii="Times" w:eastAsia="Malgun Gothic" w:hAnsi="Times"/>
          <w:lang w:eastAsia="ko-KR"/>
        </w:rPr>
      </w:pPr>
      <w:r w:rsidRPr="002B6ADD">
        <w:rPr>
          <w:rFonts w:ascii="Times" w:eastAsia="宋体" w:hAnsi="Times" w:hint="eastAsia"/>
          <w:lang w:eastAsia="ko-KR"/>
        </w:rPr>
        <w:t>[</w:t>
      </w:r>
      <w:r w:rsidR="00B2171D">
        <w:rPr>
          <w:rFonts w:ascii="Times" w:eastAsia="宋体" w:hAnsi="Times"/>
          <w:lang w:eastAsia="ko-KR"/>
        </w:rPr>
        <w:t>1</w:t>
      </w:r>
      <w:r w:rsidRPr="002B6ADD">
        <w:rPr>
          <w:rFonts w:ascii="Times" w:eastAsia="宋体" w:hAnsi="Times" w:hint="eastAsia"/>
          <w:lang w:eastAsia="ko-KR"/>
        </w:rPr>
        <w:t>]</w:t>
      </w:r>
      <w:r w:rsidRPr="002B6ADD">
        <w:rPr>
          <w:rFonts w:ascii="Times" w:eastAsia="宋体" w:hAnsi="Times"/>
          <w:lang w:eastAsia="ko-KR"/>
        </w:rPr>
        <w:t xml:space="preserve"> </w:t>
      </w:r>
      <w:r w:rsidR="009666A1" w:rsidRPr="009666A1">
        <w:rPr>
          <w:rFonts w:ascii="Times" w:eastAsia="宋体" w:hAnsi="Times"/>
          <w:lang w:eastAsia="ko-KR"/>
        </w:rPr>
        <w:t>R4-2</w:t>
      </w:r>
      <w:r w:rsidR="00B97B27">
        <w:rPr>
          <w:rFonts w:ascii="Times" w:eastAsia="宋体" w:hAnsi="Times"/>
          <w:lang w:eastAsia="ko-KR"/>
        </w:rPr>
        <w:t>2</w:t>
      </w:r>
      <w:r w:rsidR="00C51576">
        <w:rPr>
          <w:rFonts w:ascii="Times" w:eastAsia="宋体" w:hAnsi="Times"/>
          <w:lang w:eastAsia="ko-KR"/>
        </w:rPr>
        <w:t>02</w:t>
      </w:r>
      <w:r w:rsidR="00B97B27">
        <w:rPr>
          <w:rFonts w:ascii="Times" w:eastAsia="宋体" w:hAnsi="Times"/>
          <w:lang w:eastAsia="ko-KR"/>
        </w:rPr>
        <w:t>581</w:t>
      </w:r>
      <w:r w:rsidR="00C51576">
        <w:rPr>
          <w:rFonts w:ascii="Times" w:eastAsia="宋体" w:hAnsi="Times"/>
          <w:lang w:eastAsia="ko-KR"/>
        </w:rPr>
        <w:t>,</w:t>
      </w:r>
      <w:r w:rsidR="009666A1" w:rsidRPr="009666A1">
        <w:rPr>
          <w:rFonts w:ascii="Times" w:eastAsia="宋体" w:hAnsi="Times"/>
          <w:lang w:eastAsia="ko-KR"/>
        </w:rPr>
        <w:tab/>
        <w:t>WF on RRM requirements for FR2 Inter-band DL CA and UL CA</w:t>
      </w:r>
      <w:r w:rsidR="002322BC">
        <w:rPr>
          <w:rFonts w:ascii="Times" w:eastAsia="宋体" w:hAnsi="Times"/>
          <w:lang w:eastAsia="ko-KR"/>
        </w:rPr>
        <w:t>, Nokia</w:t>
      </w:r>
    </w:p>
    <w:p w:rsidR="002322BC" w:rsidRPr="002322BC" w:rsidRDefault="005736E3" w:rsidP="002A2054">
      <w:pPr>
        <w:spacing w:after="120"/>
        <w:ind w:left="1985" w:hanging="1985"/>
        <w:jc w:val="both"/>
        <w:rPr>
          <w:rFonts w:ascii="Times" w:eastAsia="宋体" w:hAnsi="Times" w:cs="Arial"/>
          <w:sz w:val="22"/>
        </w:rPr>
      </w:pPr>
      <w:r w:rsidRPr="005736E3">
        <w:rPr>
          <w:rFonts w:ascii="Times" w:eastAsia="宋体" w:hAnsi="Times"/>
          <w:lang w:eastAsia="ko-KR"/>
        </w:rPr>
        <w:t>[2] R4-2</w:t>
      </w:r>
      <w:r w:rsidR="00B97B27">
        <w:rPr>
          <w:rFonts w:ascii="Times" w:eastAsia="宋体" w:hAnsi="Times"/>
        </w:rPr>
        <w:t>201129</w:t>
      </w:r>
      <w:r w:rsidRPr="005736E3">
        <w:rPr>
          <w:rFonts w:ascii="Times" w:eastAsia="宋体" w:hAnsi="Times"/>
          <w:lang w:eastAsia="ko-KR"/>
        </w:rPr>
        <w:t xml:space="preserve">, </w:t>
      </w:r>
      <w:r w:rsidR="00B97B27">
        <w:rPr>
          <w:rFonts w:ascii="Times" w:hAnsi="Times" w:cs="Arial"/>
          <w:sz w:val="22"/>
        </w:rPr>
        <w:t>MRTD</w:t>
      </w:r>
      <w:r w:rsidR="004160FE">
        <w:rPr>
          <w:rFonts w:ascii="Times" w:hAnsi="Times" w:cs="Arial"/>
          <w:sz w:val="22"/>
        </w:rPr>
        <w:t xml:space="preserve"> requirements for FR2 i</w:t>
      </w:r>
      <w:r w:rsidR="004160FE" w:rsidRPr="008D6EE1">
        <w:rPr>
          <w:rFonts w:ascii="Times" w:hAnsi="Times" w:cs="Arial"/>
          <w:sz w:val="22"/>
        </w:rPr>
        <w:t>nter-band DL CA enhancements</w:t>
      </w:r>
      <w:r w:rsidR="00B97B27">
        <w:rPr>
          <w:rFonts w:ascii="Times" w:eastAsia="宋体" w:hAnsi="Times"/>
          <w:lang w:eastAsia="ko-KR"/>
        </w:rPr>
        <w:t xml:space="preserve"> for CBM UE,</w:t>
      </w:r>
      <w:r w:rsidRPr="005736E3">
        <w:rPr>
          <w:rFonts w:ascii="Times" w:eastAsia="宋体" w:hAnsi="Times"/>
          <w:lang w:eastAsia="ko-KR"/>
        </w:rPr>
        <w:t xml:space="preserve"> OPPO</w:t>
      </w:r>
    </w:p>
    <w:sectPr w:rsidR="002322BC" w:rsidRPr="002322BC">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2600" w:rsidRDefault="00DB2600">
      <w:pPr>
        <w:spacing w:after="0"/>
      </w:pPr>
      <w:r>
        <w:separator/>
      </w:r>
    </w:p>
  </w:endnote>
  <w:endnote w:type="continuationSeparator" w:id="0">
    <w:p w:rsidR="00DB2600" w:rsidRDefault="00DB26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650" w:rsidRDefault="00851650"/>
  <w:p w:rsidR="00851650" w:rsidRDefault="00851650">
    <w:pPr>
      <w:pStyle w:val="aff1"/>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A5403A">
      <w:rPr>
        <w:b w:val="0"/>
        <w:bCs/>
        <w:noProof/>
        <w:sz w:val="24"/>
        <w:szCs w:val="24"/>
      </w:rPr>
      <w:t>2</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A5403A">
      <w:rPr>
        <w:b w:val="0"/>
        <w:bCs/>
        <w:noProof/>
        <w:sz w:val="24"/>
        <w:szCs w:val="24"/>
      </w:rPr>
      <w:t>2</w:t>
    </w:r>
    <w:r>
      <w:rPr>
        <w:b w:val="0"/>
        <w:bCs/>
        <w:sz w:val="24"/>
        <w:szCs w:val="24"/>
      </w:rPr>
      <w:fldChar w:fldCharType="end"/>
    </w:r>
  </w:p>
  <w:p w:rsidR="00851650" w:rsidRDefault="00851650">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2600" w:rsidRDefault="00DB2600">
      <w:pPr>
        <w:spacing w:after="0"/>
      </w:pPr>
      <w:r>
        <w:separator/>
      </w:r>
    </w:p>
  </w:footnote>
  <w:footnote w:type="continuationSeparator" w:id="0">
    <w:p w:rsidR="00DB2600" w:rsidRDefault="00DB26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tabs>
          <w:tab w:val="num" w:pos="0"/>
        </w:tabs>
        <w:ind w:left="864" w:hanging="864"/>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decimal"/>
      <w:pStyle w:val="40"/>
      <w:lvlText w:val="%1."/>
      <w:lvlJc w:val="left"/>
      <w:pPr>
        <w:tabs>
          <w:tab w:val="num" w:pos="720"/>
        </w:tabs>
        <w:ind w:left="72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3.%5.%6"/>
      <w:lvlJc w:val="left"/>
      <w:pPr>
        <w:tabs>
          <w:tab w:val="num" w:pos="1152"/>
        </w:tabs>
        <w:ind w:left="1152" w:hanging="1152"/>
      </w:pPr>
      <w:rPr>
        <w:rFonts w:hint="default"/>
      </w:rPr>
    </w:lvl>
    <w:lvl w:ilvl="6">
      <w:start w:val="1"/>
      <w:numFmt w:val="decimal"/>
      <w:lvlText w:val="%3.%5.%6.%7"/>
      <w:lvlJc w:val="left"/>
      <w:pPr>
        <w:tabs>
          <w:tab w:val="num" w:pos="1296"/>
        </w:tabs>
        <w:ind w:left="1296" w:hanging="1296"/>
      </w:pPr>
      <w:rPr>
        <w:rFonts w:hint="default"/>
      </w:rPr>
    </w:lvl>
    <w:lvl w:ilvl="7">
      <w:start w:val="1"/>
      <w:numFmt w:val="decimal"/>
      <w:lvlText w:val="%3.%5.%6.%7.%8"/>
      <w:lvlJc w:val="left"/>
      <w:pPr>
        <w:tabs>
          <w:tab w:val="num" w:pos="1440"/>
        </w:tabs>
        <w:ind w:left="1440" w:hanging="1440"/>
      </w:pPr>
      <w:rPr>
        <w:rFonts w:hint="default"/>
      </w:rPr>
    </w:lvl>
    <w:lvl w:ilvl="8">
      <w:start w:val="1"/>
      <w:numFmt w:val="decimal"/>
      <w:lvlText w:val="%3.%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Arial" w:hAnsi="Arial" w:cs="Times New Roman"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254"/>
      <w:numFmt w:val="bullet"/>
      <w:lvlText w:val="–"/>
      <w:lvlJc w:val="left"/>
      <w:pPr>
        <w:tabs>
          <w:tab w:val="num" w:pos="2880"/>
        </w:tabs>
        <w:ind w:left="2880" w:hanging="360"/>
      </w:pPr>
      <w:rPr>
        <w:rFonts w:ascii="Arial" w:hAnsi="Arial" w:cs="Times New Roman" w:hint="default"/>
      </w:rPr>
    </w:lvl>
    <w:lvl w:ilvl="4">
      <w:start w:val="254"/>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000000C"/>
    <w:multiLevelType w:val="multilevel"/>
    <w:tmpl w:val="0000000C"/>
    <w:name w:val="WW8Num12"/>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multilevel"/>
    <w:tmpl w:val="0000000D"/>
    <w:name w:val="WW8Num13"/>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E"/>
    <w:multiLevelType w:val="singleLevel"/>
    <w:tmpl w:val="0000000E"/>
    <w:name w:val="WW8Num14"/>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Wingdings" w:hAnsi="Wingdings" w:cs="Wingdings" w:hint="default"/>
      </w:rPr>
    </w:lvl>
    <w:lvl w:ilvl="1">
      <w:start w:val="302"/>
      <w:numFmt w:val="bullet"/>
      <w:lvlText w:val="o"/>
      <w:lvlJc w:val="left"/>
      <w:pPr>
        <w:tabs>
          <w:tab w:val="num" w:pos="1440"/>
        </w:tabs>
        <w:ind w:left="1440" w:hanging="360"/>
      </w:pPr>
      <w:rPr>
        <w:rFonts w:ascii="Courier New" w:hAnsi="Courier New" w:cs="Courier New" w:hint="default"/>
        <w:kern w:val="2"/>
      </w:rPr>
    </w:lvl>
    <w:lvl w:ilvl="2">
      <w:start w:val="302"/>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00000010"/>
    <w:multiLevelType w:val="multilevel"/>
    <w:tmpl w:val="00000010"/>
    <w:name w:val="WW8Num16"/>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26040EE"/>
    <w:multiLevelType w:val="hybridMultilevel"/>
    <w:tmpl w:val="4802E046"/>
    <w:lvl w:ilvl="0" w:tplc="7D78E33E">
      <w:start w:val="1"/>
      <w:numFmt w:val="bullet"/>
      <w:lvlText w:val="•"/>
      <w:lvlJc w:val="left"/>
      <w:pPr>
        <w:tabs>
          <w:tab w:val="num" w:pos="720"/>
        </w:tabs>
        <w:ind w:left="720" w:hanging="360"/>
      </w:pPr>
      <w:rPr>
        <w:rFonts w:ascii="Arial" w:hAnsi="Arial" w:hint="default"/>
      </w:rPr>
    </w:lvl>
    <w:lvl w:ilvl="1" w:tplc="5FE8B11E">
      <w:start w:val="1"/>
      <w:numFmt w:val="bullet"/>
      <w:lvlText w:val="•"/>
      <w:lvlJc w:val="left"/>
      <w:pPr>
        <w:tabs>
          <w:tab w:val="num" w:pos="1440"/>
        </w:tabs>
        <w:ind w:left="1440" w:hanging="360"/>
      </w:pPr>
      <w:rPr>
        <w:rFonts w:ascii="Arial" w:hAnsi="Arial" w:hint="default"/>
      </w:rPr>
    </w:lvl>
    <w:lvl w:ilvl="2" w:tplc="743CA4C4">
      <w:numFmt w:val="bullet"/>
      <w:lvlText w:val="•"/>
      <w:lvlJc w:val="left"/>
      <w:pPr>
        <w:tabs>
          <w:tab w:val="num" w:pos="2160"/>
        </w:tabs>
        <w:ind w:left="2160" w:hanging="360"/>
      </w:pPr>
      <w:rPr>
        <w:rFonts w:ascii="Arial" w:hAnsi="Arial" w:hint="default"/>
      </w:rPr>
    </w:lvl>
    <w:lvl w:ilvl="3" w:tplc="9CC49D2C">
      <w:numFmt w:val="bullet"/>
      <w:lvlText w:val="•"/>
      <w:lvlJc w:val="left"/>
      <w:pPr>
        <w:tabs>
          <w:tab w:val="num" w:pos="2880"/>
        </w:tabs>
        <w:ind w:left="2880" w:hanging="360"/>
      </w:pPr>
      <w:rPr>
        <w:rFonts w:ascii="Arial" w:hAnsi="Arial" w:hint="default"/>
      </w:rPr>
    </w:lvl>
    <w:lvl w:ilvl="4" w:tplc="1EECC7EC" w:tentative="1">
      <w:start w:val="1"/>
      <w:numFmt w:val="bullet"/>
      <w:lvlText w:val="•"/>
      <w:lvlJc w:val="left"/>
      <w:pPr>
        <w:tabs>
          <w:tab w:val="num" w:pos="3600"/>
        </w:tabs>
        <w:ind w:left="3600" w:hanging="360"/>
      </w:pPr>
      <w:rPr>
        <w:rFonts w:ascii="Arial" w:hAnsi="Arial" w:hint="default"/>
      </w:rPr>
    </w:lvl>
    <w:lvl w:ilvl="5" w:tplc="280CA896" w:tentative="1">
      <w:start w:val="1"/>
      <w:numFmt w:val="bullet"/>
      <w:lvlText w:val="•"/>
      <w:lvlJc w:val="left"/>
      <w:pPr>
        <w:tabs>
          <w:tab w:val="num" w:pos="4320"/>
        </w:tabs>
        <w:ind w:left="4320" w:hanging="360"/>
      </w:pPr>
      <w:rPr>
        <w:rFonts w:ascii="Arial" w:hAnsi="Arial" w:hint="default"/>
      </w:rPr>
    </w:lvl>
    <w:lvl w:ilvl="6" w:tplc="05ECAC96" w:tentative="1">
      <w:start w:val="1"/>
      <w:numFmt w:val="bullet"/>
      <w:lvlText w:val="•"/>
      <w:lvlJc w:val="left"/>
      <w:pPr>
        <w:tabs>
          <w:tab w:val="num" w:pos="5040"/>
        </w:tabs>
        <w:ind w:left="5040" w:hanging="360"/>
      </w:pPr>
      <w:rPr>
        <w:rFonts w:ascii="Arial" w:hAnsi="Arial" w:hint="default"/>
      </w:rPr>
    </w:lvl>
    <w:lvl w:ilvl="7" w:tplc="8A58E51C" w:tentative="1">
      <w:start w:val="1"/>
      <w:numFmt w:val="bullet"/>
      <w:lvlText w:val="•"/>
      <w:lvlJc w:val="left"/>
      <w:pPr>
        <w:tabs>
          <w:tab w:val="num" w:pos="5760"/>
        </w:tabs>
        <w:ind w:left="5760" w:hanging="360"/>
      </w:pPr>
      <w:rPr>
        <w:rFonts w:ascii="Arial" w:hAnsi="Arial" w:hint="default"/>
      </w:rPr>
    </w:lvl>
    <w:lvl w:ilvl="8" w:tplc="0F7C73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FAC5B6F"/>
    <w:multiLevelType w:val="hybridMultilevel"/>
    <w:tmpl w:val="01B27AC8"/>
    <w:lvl w:ilvl="0" w:tplc="B98842CE">
      <w:start w:val="1"/>
      <w:numFmt w:val="bullet"/>
      <w:lvlText w:val="•"/>
      <w:lvlJc w:val="left"/>
      <w:pPr>
        <w:tabs>
          <w:tab w:val="num" w:pos="360"/>
        </w:tabs>
        <w:ind w:left="360" w:hanging="360"/>
      </w:pPr>
      <w:rPr>
        <w:rFonts w:ascii="Arial" w:hAnsi="Arial" w:hint="default"/>
      </w:rPr>
    </w:lvl>
    <w:lvl w:ilvl="1" w:tplc="43C2BE88">
      <w:numFmt w:val="bullet"/>
      <w:lvlText w:val="•"/>
      <w:lvlJc w:val="left"/>
      <w:pPr>
        <w:tabs>
          <w:tab w:val="num" w:pos="1080"/>
        </w:tabs>
        <w:ind w:left="1080" w:hanging="360"/>
      </w:pPr>
      <w:rPr>
        <w:rFonts w:ascii="Arial" w:hAnsi="Arial" w:hint="default"/>
      </w:rPr>
    </w:lvl>
    <w:lvl w:ilvl="2" w:tplc="F0E87E40">
      <w:numFmt w:val="bullet"/>
      <w:lvlText w:val="o"/>
      <w:lvlJc w:val="left"/>
      <w:pPr>
        <w:tabs>
          <w:tab w:val="num" w:pos="1800"/>
        </w:tabs>
        <w:ind w:left="1800" w:hanging="360"/>
      </w:pPr>
      <w:rPr>
        <w:rFonts w:ascii="Courier New" w:hAnsi="Courier New" w:hint="default"/>
      </w:rPr>
    </w:lvl>
    <w:lvl w:ilvl="3" w:tplc="E7D21838">
      <w:numFmt w:val="bullet"/>
      <w:lvlText w:val=""/>
      <w:lvlJc w:val="left"/>
      <w:pPr>
        <w:tabs>
          <w:tab w:val="num" w:pos="2520"/>
        </w:tabs>
        <w:ind w:left="2520" w:hanging="360"/>
      </w:pPr>
      <w:rPr>
        <w:rFonts w:ascii="Wingdings" w:hAnsi="Wingdings" w:hint="default"/>
      </w:rPr>
    </w:lvl>
    <w:lvl w:ilvl="4" w:tplc="69568492">
      <w:numFmt w:val="bullet"/>
      <w:lvlText w:val=""/>
      <w:lvlJc w:val="left"/>
      <w:pPr>
        <w:tabs>
          <w:tab w:val="num" w:pos="3240"/>
        </w:tabs>
        <w:ind w:left="3240" w:hanging="360"/>
      </w:pPr>
      <w:rPr>
        <w:rFonts w:ascii="Symbol" w:hAnsi="Symbol" w:hint="default"/>
      </w:rPr>
    </w:lvl>
    <w:lvl w:ilvl="5" w:tplc="73FC2C9E" w:tentative="1">
      <w:start w:val="1"/>
      <w:numFmt w:val="bullet"/>
      <w:lvlText w:val="•"/>
      <w:lvlJc w:val="left"/>
      <w:pPr>
        <w:tabs>
          <w:tab w:val="num" w:pos="3960"/>
        </w:tabs>
        <w:ind w:left="3960" w:hanging="360"/>
      </w:pPr>
      <w:rPr>
        <w:rFonts w:ascii="Arial" w:hAnsi="Arial" w:hint="default"/>
      </w:rPr>
    </w:lvl>
    <w:lvl w:ilvl="6" w:tplc="0BC259C2" w:tentative="1">
      <w:start w:val="1"/>
      <w:numFmt w:val="bullet"/>
      <w:lvlText w:val="•"/>
      <w:lvlJc w:val="left"/>
      <w:pPr>
        <w:tabs>
          <w:tab w:val="num" w:pos="4680"/>
        </w:tabs>
        <w:ind w:left="4680" w:hanging="360"/>
      </w:pPr>
      <w:rPr>
        <w:rFonts w:ascii="Arial" w:hAnsi="Arial" w:hint="default"/>
      </w:rPr>
    </w:lvl>
    <w:lvl w:ilvl="7" w:tplc="BF5CB5E4" w:tentative="1">
      <w:start w:val="1"/>
      <w:numFmt w:val="bullet"/>
      <w:lvlText w:val="•"/>
      <w:lvlJc w:val="left"/>
      <w:pPr>
        <w:tabs>
          <w:tab w:val="num" w:pos="5400"/>
        </w:tabs>
        <w:ind w:left="5400" w:hanging="360"/>
      </w:pPr>
      <w:rPr>
        <w:rFonts w:ascii="Arial" w:hAnsi="Arial" w:hint="default"/>
      </w:rPr>
    </w:lvl>
    <w:lvl w:ilvl="8" w:tplc="8468F3C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17781CE8"/>
    <w:multiLevelType w:val="hybridMultilevel"/>
    <w:tmpl w:val="44B0A482"/>
    <w:lvl w:ilvl="0" w:tplc="ADFC1E0A">
      <w:start w:val="1"/>
      <w:numFmt w:val="bullet"/>
      <w:lvlText w:val="•"/>
      <w:lvlJc w:val="left"/>
      <w:pPr>
        <w:tabs>
          <w:tab w:val="num" w:pos="360"/>
        </w:tabs>
        <w:ind w:left="360" w:hanging="360"/>
      </w:pPr>
      <w:rPr>
        <w:rFonts w:ascii="Arial" w:hAnsi="Arial" w:hint="default"/>
      </w:rPr>
    </w:lvl>
    <w:lvl w:ilvl="1" w:tplc="DD98CE98">
      <w:numFmt w:val="bullet"/>
      <w:lvlText w:val="•"/>
      <w:lvlJc w:val="left"/>
      <w:pPr>
        <w:tabs>
          <w:tab w:val="num" w:pos="1080"/>
        </w:tabs>
        <w:ind w:left="1080" w:hanging="360"/>
      </w:pPr>
      <w:rPr>
        <w:rFonts w:ascii="Arial" w:hAnsi="Arial" w:hint="default"/>
      </w:rPr>
    </w:lvl>
    <w:lvl w:ilvl="2" w:tplc="48D4578C">
      <w:numFmt w:val="bullet"/>
      <w:lvlText w:val="•"/>
      <w:lvlJc w:val="left"/>
      <w:pPr>
        <w:tabs>
          <w:tab w:val="num" w:pos="1800"/>
        </w:tabs>
        <w:ind w:left="1800" w:hanging="360"/>
      </w:pPr>
      <w:rPr>
        <w:rFonts w:ascii="Arial" w:hAnsi="Arial" w:hint="default"/>
      </w:rPr>
    </w:lvl>
    <w:lvl w:ilvl="3" w:tplc="F162BEC2" w:tentative="1">
      <w:start w:val="1"/>
      <w:numFmt w:val="bullet"/>
      <w:lvlText w:val="•"/>
      <w:lvlJc w:val="left"/>
      <w:pPr>
        <w:tabs>
          <w:tab w:val="num" w:pos="2520"/>
        </w:tabs>
        <w:ind w:left="2520" w:hanging="360"/>
      </w:pPr>
      <w:rPr>
        <w:rFonts w:ascii="Arial" w:hAnsi="Arial" w:hint="default"/>
      </w:rPr>
    </w:lvl>
    <w:lvl w:ilvl="4" w:tplc="926CA108" w:tentative="1">
      <w:start w:val="1"/>
      <w:numFmt w:val="bullet"/>
      <w:lvlText w:val="•"/>
      <w:lvlJc w:val="left"/>
      <w:pPr>
        <w:tabs>
          <w:tab w:val="num" w:pos="3240"/>
        </w:tabs>
        <w:ind w:left="3240" w:hanging="360"/>
      </w:pPr>
      <w:rPr>
        <w:rFonts w:ascii="Arial" w:hAnsi="Arial" w:hint="default"/>
      </w:rPr>
    </w:lvl>
    <w:lvl w:ilvl="5" w:tplc="2F02BF34" w:tentative="1">
      <w:start w:val="1"/>
      <w:numFmt w:val="bullet"/>
      <w:lvlText w:val="•"/>
      <w:lvlJc w:val="left"/>
      <w:pPr>
        <w:tabs>
          <w:tab w:val="num" w:pos="3960"/>
        </w:tabs>
        <w:ind w:left="3960" w:hanging="360"/>
      </w:pPr>
      <w:rPr>
        <w:rFonts w:ascii="Arial" w:hAnsi="Arial" w:hint="default"/>
      </w:rPr>
    </w:lvl>
    <w:lvl w:ilvl="6" w:tplc="E8D8331C" w:tentative="1">
      <w:start w:val="1"/>
      <w:numFmt w:val="bullet"/>
      <w:lvlText w:val="•"/>
      <w:lvlJc w:val="left"/>
      <w:pPr>
        <w:tabs>
          <w:tab w:val="num" w:pos="4680"/>
        </w:tabs>
        <w:ind w:left="4680" w:hanging="360"/>
      </w:pPr>
      <w:rPr>
        <w:rFonts w:ascii="Arial" w:hAnsi="Arial" w:hint="default"/>
      </w:rPr>
    </w:lvl>
    <w:lvl w:ilvl="7" w:tplc="1E82D6AA" w:tentative="1">
      <w:start w:val="1"/>
      <w:numFmt w:val="bullet"/>
      <w:lvlText w:val="•"/>
      <w:lvlJc w:val="left"/>
      <w:pPr>
        <w:tabs>
          <w:tab w:val="num" w:pos="5400"/>
        </w:tabs>
        <w:ind w:left="5400" w:hanging="360"/>
      </w:pPr>
      <w:rPr>
        <w:rFonts w:ascii="Arial" w:hAnsi="Arial" w:hint="default"/>
      </w:rPr>
    </w:lvl>
    <w:lvl w:ilvl="8" w:tplc="F980490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10E5EFC"/>
    <w:multiLevelType w:val="hybridMultilevel"/>
    <w:tmpl w:val="3C96B2CE"/>
    <w:lvl w:ilvl="0" w:tplc="F9C81F16">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013C6D"/>
    <w:multiLevelType w:val="hybridMultilevel"/>
    <w:tmpl w:val="CCCEAB82"/>
    <w:lvl w:ilvl="0" w:tplc="4882144E">
      <w:start w:val="1"/>
      <w:numFmt w:val="bullet"/>
      <w:lvlText w:val="o"/>
      <w:lvlJc w:val="left"/>
      <w:pPr>
        <w:tabs>
          <w:tab w:val="num" w:pos="720"/>
        </w:tabs>
        <w:ind w:left="720" w:hanging="360"/>
      </w:pPr>
      <w:rPr>
        <w:rFonts w:ascii="Courier New" w:hAnsi="Courier New" w:hint="default"/>
      </w:rPr>
    </w:lvl>
    <w:lvl w:ilvl="1" w:tplc="71683710" w:tentative="1">
      <w:start w:val="1"/>
      <w:numFmt w:val="bullet"/>
      <w:lvlText w:val="o"/>
      <w:lvlJc w:val="left"/>
      <w:pPr>
        <w:tabs>
          <w:tab w:val="num" w:pos="1440"/>
        </w:tabs>
        <w:ind w:left="1440" w:hanging="360"/>
      </w:pPr>
      <w:rPr>
        <w:rFonts w:ascii="Courier New" w:hAnsi="Courier New" w:hint="default"/>
      </w:rPr>
    </w:lvl>
    <w:lvl w:ilvl="2" w:tplc="DE14590E">
      <w:start w:val="1"/>
      <w:numFmt w:val="bullet"/>
      <w:lvlText w:val="o"/>
      <w:lvlJc w:val="left"/>
      <w:pPr>
        <w:tabs>
          <w:tab w:val="num" w:pos="2160"/>
        </w:tabs>
        <w:ind w:left="2160" w:hanging="360"/>
      </w:pPr>
      <w:rPr>
        <w:rFonts w:ascii="Courier New" w:hAnsi="Courier New" w:hint="default"/>
      </w:rPr>
    </w:lvl>
    <w:lvl w:ilvl="3" w:tplc="E304C424">
      <w:numFmt w:val="bullet"/>
      <w:lvlText w:val=""/>
      <w:lvlJc w:val="left"/>
      <w:pPr>
        <w:tabs>
          <w:tab w:val="num" w:pos="2880"/>
        </w:tabs>
        <w:ind w:left="2880" w:hanging="360"/>
      </w:pPr>
      <w:rPr>
        <w:rFonts w:ascii="Wingdings" w:hAnsi="Wingdings" w:hint="default"/>
      </w:rPr>
    </w:lvl>
    <w:lvl w:ilvl="4" w:tplc="224AE004" w:tentative="1">
      <w:start w:val="1"/>
      <w:numFmt w:val="bullet"/>
      <w:lvlText w:val="o"/>
      <w:lvlJc w:val="left"/>
      <w:pPr>
        <w:tabs>
          <w:tab w:val="num" w:pos="3600"/>
        </w:tabs>
        <w:ind w:left="3600" w:hanging="360"/>
      </w:pPr>
      <w:rPr>
        <w:rFonts w:ascii="Courier New" w:hAnsi="Courier New" w:hint="default"/>
      </w:rPr>
    </w:lvl>
    <w:lvl w:ilvl="5" w:tplc="B1546A60" w:tentative="1">
      <w:start w:val="1"/>
      <w:numFmt w:val="bullet"/>
      <w:lvlText w:val="o"/>
      <w:lvlJc w:val="left"/>
      <w:pPr>
        <w:tabs>
          <w:tab w:val="num" w:pos="4320"/>
        </w:tabs>
        <w:ind w:left="4320" w:hanging="360"/>
      </w:pPr>
      <w:rPr>
        <w:rFonts w:ascii="Courier New" w:hAnsi="Courier New" w:hint="default"/>
      </w:rPr>
    </w:lvl>
    <w:lvl w:ilvl="6" w:tplc="444459BE" w:tentative="1">
      <w:start w:val="1"/>
      <w:numFmt w:val="bullet"/>
      <w:lvlText w:val="o"/>
      <w:lvlJc w:val="left"/>
      <w:pPr>
        <w:tabs>
          <w:tab w:val="num" w:pos="5040"/>
        </w:tabs>
        <w:ind w:left="5040" w:hanging="360"/>
      </w:pPr>
      <w:rPr>
        <w:rFonts w:ascii="Courier New" w:hAnsi="Courier New" w:hint="default"/>
      </w:rPr>
    </w:lvl>
    <w:lvl w:ilvl="7" w:tplc="38D0D164" w:tentative="1">
      <w:start w:val="1"/>
      <w:numFmt w:val="bullet"/>
      <w:lvlText w:val="o"/>
      <w:lvlJc w:val="left"/>
      <w:pPr>
        <w:tabs>
          <w:tab w:val="num" w:pos="5760"/>
        </w:tabs>
        <w:ind w:left="5760" w:hanging="360"/>
      </w:pPr>
      <w:rPr>
        <w:rFonts w:ascii="Courier New" w:hAnsi="Courier New" w:hint="default"/>
      </w:rPr>
    </w:lvl>
    <w:lvl w:ilvl="8" w:tplc="732CEBDC"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247E2CBC"/>
    <w:multiLevelType w:val="hybridMultilevel"/>
    <w:tmpl w:val="B1CED76C"/>
    <w:lvl w:ilvl="0" w:tplc="DAB00FFA">
      <w:start w:val="1"/>
      <w:numFmt w:val="bullet"/>
      <w:lvlText w:val="•"/>
      <w:lvlJc w:val="left"/>
      <w:pPr>
        <w:tabs>
          <w:tab w:val="num" w:pos="360"/>
        </w:tabs>
        <w:ind w:left="360" w:hanging="360"/>
      </w:pPr>
      <w:rPr>
        <w:rFonts w:ascii="Arial" w:hAnsi="Arial" w:hint="default"/>
      </w:rPr>
    </w:lvl>
    <w:lvl w:ilvl="1" w:tplc="61D21E78">
      <w:numFmt w:val="bullet"/>
      <w:lvlText w:val="•"/>
      <w:lvlJc w:val="left"/>
      <w:pPr>
        <w:tabs>
          <w:tab w:val="num" w:pos="1080"/>
        </w:tabs>
        <w:ind w:left="1080" w:hanging="360"/>
      </w:pPr>
      <w:rPr>
        <w:rFonts w:ascii="Arial" w:hAnsi="Arial" w:hint="default"/>
      </w:rPr>
    </w:lvl>
    <w:lvl w:ilvl="2" w:tplc="4CE2D554">
      <w:numFmt w:val="bullet"/>
      <w:lvlText w:val="•"/>
      <w:lvlJc w:val="left"/>
      <w:pPr>
        <w:tabs>
          <w:tab w:val="num" w:pos="1800"/>
        </w:tabs>
        <w:ind w:left="1800" w:hanging="360"/>
      </w:pPr>
      <w:rPr>
        <w:rFonts w:ascii="Arial" w:hAnsi="Arial" w:hint="default"/>
      </w:rPr>
    </w:lvl>
    <w:lvl w:ilvl="3" w:tplc="769CE166" w:tentative="1">
      <w:start w:val="1"/>
      <w:numFmt w:val="bullet"/>
      <w:lvlText w:val="•"/>
      <w:lvlJc w:val="left"/>
      <w:pPr>
        <w:tabs>
          <w:tab w:val="num" w:pos="2520"/>
        </w:tabs>
        <w:ind w:left="2520" w:hanging="360"/>
      </w:pPr>
      <w:rPr>
        <w:rFonts w:ascii="Arial" w:hAnsi="Arial" w:hint="default"/>
      </w:rPr>
    </w:lvl>
    <w:lvl w:ilvl="4" w:tplc="BE2E998E" w:tentative="1">
      <w:start w:val="1"/>
      <w:numFmt w:val="bullet"/>
      <w:lvlText w:val="•"/>
      <w:lvlJc w:val="left"/>
      <w:pPr>
        <w:tabs>
          <w:tab w:val="num" w:pos="3240"/>
        </w:tabs>
        <w:ind w:left="3240" w:hanging="360"/>
      </w:pPr>
      <w:rPr>
        <w:rFonts w:ascii="Arial" w:hAnsi="Arial" w:hint="default"/>
      </w:rPr>
    </w:lvl>
    <w:lvl w:ilvl="5" w:tplc="7E9EDD74" w:tentative="1">
      <w:start w:val="1"/>
      <w:numFmt w:val="bullet"/>
      <w:lvlText w:val="•"/>
      <w:lvlJc w:val="left"/>
      <w:pPr>
        <w:tabs>
          <w:tab w:val="num" w:pos="3960"/>
        </w:tabs>
        <w:ind w:left="3960" w:hanging="360"/>
      </w:pPr>
      <w:rPr>
        <w:rFonts w:ascii="Arial" w:hAnsi="Arial" w:hint="default"/>
      </w:rPr>
    </w:lvl>
    <w:lvl w:ilvl="6" w:tplc="3CD2D534" w:tentative="1">
      <w:start w:val="1"/>
      <w:numFmt w:val="bullet"/>
      <w:lvlText w:val="•"/>
      <w:lvlJc w:val="left"/>
      <w:pPr>
        <w:tabs>
          <w:tab w:val="num" w:pos="4680"/>
        </w:tabs>
        <w:ind w:left="4680" w:hanging="360"/>
      </w:pPr>
      <w:rPr>
        <w:rFonts w:ascii="Arial" w:hAnsi="Arial" w:hint="default"/>
      </w:rPr>
    </w:lvl>
    <w:lvl w:ilvl="7" w:tplc="DB140AE6" w:tentative="1">
      <w:start w:val="1"/>
      <w:numFmt w:val="bullet"/>
      <w:lvlText w:val="•"/>
      <w:lvlJc w:val="left"/>
      <w:pPr>
        <w:tabs>
          <w:tab w:val="num" w:pos="5400"/>
        </w:tabs>
        <w:ind w:left="5400" w:hanging="360"/>
      </w:pPr>
      <w:rPr>
        <w:rFonts w:ascii="Arial" w:hAnsi="Arial" w:hint="default"/>
      </w:rPr>
    </w:lvl>
    <w:lvl w:ilvl="8" w:tplc="7228027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24F92DC5"/>
    <w:multiLevelType w:val="hybridMultilevel"/>
    <w:tmpl w:val="4FF27EB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F340DA5"/>
    <w:multiLevelType w:val="hybridMultilevel"/>
    <w:tmpl w:val="32404122"/>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F3C444D"/>
    <w:multiLevelType w:val="hybridMultilevel"/>
    <w:tmpl w:val="E23EEB04"/>
    <w:lvl w:ilvl="0" w:tplc="6E0AF71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2D26A8D"/>
    <w:multiLevelType w:val="hybridMultilevel"/>
    <w:tmpl w:val="5D34F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60D466F"/>
    <w:multiLevelType w:val="hybridMultilevel"/>
    <w:tmpl w:val="860AD742"/>
    <w:lvl w:ilvl="0" w:tplc="AD16BAA2">
      <w:start w:val="1"/>
      <w:numFmt w:val="bullet"/>
      <w:lvlText w:val="•"/>
      <w:lvlJc w:val="left"/>
      <w:pPr>
        <w:tabs>
          <w:tab w:val="num" w:pos="720"/>
        </w:tabs>
        <w:ind w:left="720" w:hanging="360"/>
      </w:pPr>
      <w:rPr>
        <w:rFonts w:ascii="Arial" w:hAnsi="Arial" w:hint="default"/>
      </w:rPr>
    </w:lvl>
    <w:lvl w:ilvl="1" w:tplc="6B0042C8">
      <w:numFmt w:val="bullet"/>
      <w:lvlText w:val="•"/>
      <w:lvlJc w:val="left"/>
      <w:pPr>
        <w:tabs>
          <w:tab w:val="num" w:pos="1440"/>
        </w:tabs>
        <w:ind w:left="1440" w:hanging="360"/>
      </w:pPr>
      <w:rPr>
        <w:rFonts w:ascii="Arial" w:hAnsi="Arial" w:hint="default"/>
      </w:rPr>
    </w:lvl>
    <w:lvl w:ilvl="2" w:tplc="64DA9E1C">
      <w:numFmt w:val="bullet"/>
      <w:lvlText w:val="•"/>
      <w:lvlJc w:val="left"/>
      <w:pPr>
        <w:tabs>
          <w:tab w:val="num" w:pos="2160"/>
        </w:tabs>
        <w:ind w:left="2160" w:hanging="360"/>
      </w:pPr>
      <w:rPr>
        <w:rFonts w:ascii="Arial" w:hAnsi="Arial" w:hint="default"/>
      </w:rPr>
    </w:lvl>
    <w:lvl w:ilvl="3" w:tplc="4330FA58">
      <w:numFmt w:val="bullet"/>
      <w:lvlText w:val="•"/>
      <w:lvlJc w:val="left"/>
      <w:pPr>
        <w:tabs>
          <w:tab w:val="num" w:pos="2880"/>
        </w:tabs>
        <w:ind w:left="2880" w:hanging="360"/>
      </w:pPr>
      <w:rPr>
        <w:rFonts w:ascii="Arial" w:hAnsi="Arial" w:hint="default"/>
      </w:rPr>
    </w:lvl>
    <w:lvl w:ilvl="4" w:tplc="8E3031D0" w:tentative="1">
      <w:start w:val="1"/>
      <w:numFmt w:val="bullet"/>
      <w:lvlText w:val="•"/>
      <w:lvlJc w:val="left"/>
      <w:pPr>
        <w:tabs>
          <w:tab w:val="num" w:pos="3600"/>
        </w:tabs>
        <w:ind w:left="3600" w:hanging="360"/>
      </w:pPr>
      <w:rPr>
        <w:rFonts w:ascii="Arial" w:hAnsi="Arial" w:hint="default"/>
      </w:rPr>
    </w:lvl>
    <w:lvl w:ilvl="5" w:tplc="74F0BC7A" w:tentative="1">
      <w:start w:val="1"/>
      <w:numFmt w:val="bullet"/>
      <w:lvlText w:val="•"/>
      <w:lvlJc w:val="left"/>
      <w:pPr>
        <w:tabs>
          <w:tab w:val="num" w:pos="4320"/>
        </w:tabs>
        <w:ind w:left="4320" w:hanging="360"/>
      </w:pPr>
      <w:rPr>
        <w:rFonts w:ascii="Arial" w:hAnsi="Arial" w:hint="default"/>
      </w:rPr>
    </w:lvl>
    <w:lvl w:ilvl="6" w:tplc="3D64B168" w:tentative="1">
      <w:start w:val="1"/>
      <w:numFmt w:val="bullet"/>
      <w:lvlText w:val="•"/>
      <w:lvlJc w:val="left"/>
      <w:pPr>
        <w:tabs>
          <w:tab w:val="num" w:pos="5040"/>
        </w:tabs>
        <w:ind w:left="5040" w:hanging="360"/>
      </w:pPr>
      <w:rPr>
        <w:rFonts w:ascii="Arial" w:hAnsi="Arial" w:hint="default"/>
      </w:rPr>
    </w:lvl>
    <w:lvl w:ilvl="7" w:tplc="7D1E8028" w:tentative="1">
      <w:start w:val="1"/>
      <w:numFmt w:val="bullet"/>
      <w:lvlText w:val="•"/>
      <w:lvlJc w:val="left"/>
      <w:pPr>
        <w:tabs>
          <w:tab w:val="num" w:pos="5760"/>
        </w:tabs>
        <w:ind w:left="5760" w:hanging="360"/>
      </w:pPr>
      <w:rPr>
        <w:rFonts w:ascii="Arial" w:hAnsi="Arial" w:hint="default"/>
      </w:rPr>
    </w:lvl>
    <w:lvl w:ilvl="8" w:tplc="021A0C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D6B774A"/>
    <w:multiLevelType w:val="hybridMultilevel"/>
    <w:tmpl w:val="6554A08C"/>
    <w:lvl w:ilvl="0" w:tplc="B75E1E40">
      <w:start w:val="1"/>
      <w:numFmt w:val="bullet"/>
      <w:lvlText w:val="•"/>
      <w:lvlJc w:val="left"/>
      <w:pPr>
        <w:tabs>
          <w:tab w:val="num" w:pos="360"/>
        </w:tabs>
        <w:ind w:left="360" w:hanging="360"/>
      </w:pPr>
      <w:rPr>
        <w:rFonts w:ascii="Arial" w:hAnsi="Arial" w:hint="default"/>
      </w:rPr>
    </w:lvl>
    <w:lvl w:ilvl="1" w:tplc="E7D445E4">
      <w:numFmt w:val="bullet"/>
      <w:lvlText w:val="•"/>
      <w:lvlJc w:val="left"/>
      <w:pPr>
        <w:tabs>
          <w:tab w:val="num" w:pos="1080"/>
        </w:tabs>
        <w:ind w:left="1080" w:hanging="360"/>
      </w:pPr>
      <w:rPr>
        <w:rFonts w:ascii="Arial" w:hAnsi="Arial" w:hint="default"/>
      </w:rPr>
    </w:lvl>
    <w:lvl w:ilvl="2" w:tplc="C43A6A96">
      <w:numFmt w:val="bullet"/>
      <w:lvlText w:val="•"/>
      <w:lvlJc w:val="left"/>
      <w:pPr>
        <w:tabs>
          <w:tab w:val="num" w:pos="1800"/>
        </w:tabs>
        <w:ind w:left="1800" w:hanging="360"/>
      </w:pPr>
      <w:rPr>
        <w:rFonts w:ascii="Arial" w:hAnsi="Arial" w:hint="default"/>
      </w:rPr>
    </w:lvl>
    <w:lvl w:ilvl="3" w:tplc="7AD6C96C">
      <w:start w:val="1"/>
      <w:numFmt w:val="bullet"/>
      <w:lvlText w:val="•"/>
      <w:lvlJc w:val="left"/>
      <w:pPr>
        <w:tabs>
          <w:tab w:val="num" w:pos="2520"/>
        </w:tabs>
        <w:ind w:left="2520" w:hanging="360"/>
      </w:pPr>
      <w:rPr>
        <w:rFonts w:ascii="Arial" w:hAnsi="Arial" w:hint="default"/>
      </w:rPr>
    </w:lvl>
    <w:lvl w:ilvl="4" w:tplc="F1A4C0BE" w:tentative="1">
      <w:start w:val="1"/>
      <w:numFmt w:val="bullet"/>
      <w:lvlText w:val="•"/>
      <w:lvlJc w:val="left"/>
      <w:pPr>
        <w:tabs>
          <w:tab w:val="num" w:pos="3240"/>
        </w:tabs>
        <w:ind w:left="3240" w:hanging="360"/>
      </w:pPr>
      <w:rPr>
        <w:rFonts w:ascii="Arial" w:hAnsi="Arial" w:hint="default"/>
      </w:rPr>
    </w:lvl>
    <w:lvl w:ilvl="5" w:tplc="B912A0F8" w:tentative="1">
      <w:start w:val="1"/>
      <w:numFmt w:val="bullet"/>
      <w:lvlText w:val="•"/>
      <w:lvlJc w:val="left"/>
      <w:pPr>
        <w:tabs>
          <w:tab w:val="num" w:pos="3960"/>
        </w:tabs>
        <w:ind w:left="3960" w:hanging="360"/>
      </w:pPr>
      <w:rPr>
        <w:rFonts w:ascii="Arial" w:hAnsi="Arial" w:hint="default"/>
      </w:rPr>
    </w:lvl>
    <w:lvl w:ilvl="6" w:tplc="D59091EA" w:tentative="1">
      <w:start w:val="1"/>
      <w:numFmt w:val="bullet"/>
      <w:lvlText w:val="•"/>
      <w:lvlJc w:val="left"/>
      <w:pPr>
        <w:tabs>
          <w:tab w:val="num" w:pos="4680"/>
        </w:tabs>
        <w:ind w:left="4680" w:hanging="360"/>
      </w:pPr>
      <w:rPr>
        <w:rFonts w:ascii="Arial" w:hAnsi="Arial" w:hint="default"/>
      </w:rPr>
    </w:lvl>
    <w:lvl w:ilvl="7" w:tplc="48F8D676" w:tentative="1">
      <w:start w:val="1"/>
      <w:numFmt w:val="bullet"/>
      <w:lvlText w:val="•"/>
      <w:lvlJc w:val="left"/>
      <w:pPr>
        <w:tabs>
          <w:tab w:val="num" w:pos="5400"/>
        </w:tabs>
        <w:ind w:left="5400" w:hanging="360"/>
      </w:pPr>
      <w:rPr>
        <w:rFonts w:ascii="Arial" w:hAnsi="Arial" w:hint="default"/>
      </w:rPr>
    </w:lvl>
    <w:lvl w:ilvl="8" w:tplc="1D06EFC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44385D90"/>
    <w:multiLevelType w:val="hybridMultilevel"/>
    <w:tmpl w:val="511021F2"/>
    <w:lvl w:ilvl="0" w:tplc="97BA66A8">
      <w:start w:val="1"/>
      <w:numFmt w:val="bullet"/>
      <w:lvlText w:val="•"/>
      <w:lvlJc w:val="left"/>
      <w:pPr>
        <w:tabs>
          <w:tab w:val="num" w:pos="360"/>
        </w:tabs>
        <w:ind w:left="360" w:hanging="360"/>
      </w:pPr>
      <w:rPr>
        <w:rFonts w:ascii="Arial" w:hAnsi="Arial" w:hint="default"/>
      </w:rPr>
    </w:lvl>
    <w:lvl w:ilvl="1" w:tplc="9E7ED31C">
      <w:start w:val="1"/>
      <w:numFmt w:val="bullet"/>
      <w:lvlText w:val="•"/>
      <w:lvlJc w:val="left"/>
      <w:pPr>
        <w:tabs>
          <w:tab w:val="num" w:pos="1080"/>
        </w:tabs>
        <w:ind w:left="1080" w:hanging="360"/>
      </w:pPr>
      <w:rPr>
        <w:rFonts w:ascii="Arial" w:hAnsi="Arial" w:hint="default"/>
      </w:rPr>
    </w:lvl>
    <w:lvl w:ilvl="2" w:tplc="910AC920" w:tentative="1">
      <w:start w:val="1"/>
      <w:numFmt w:val="bullet"/>
      <w:lvlText w:val="•"/>
      <w:lvlJc w:val="left"/>
      <w:pPr>
        <w:tabs>
          <w:tab w:val="num" w:pos="1800"/>
        </w:tabs>
        <w:ind w:left="1800" w:hanging="360"/>
      </w:pPr>
      <w:rPr>
        <w:rFonts w:ascii="Arial" w:hAnsi="Arial" w:hint="default"/>
      </w:rPr>
    </w:lvl>
    <w:lvl w:ilvl="3" w:tplc="724C6750" w:tentative="1">
      <w:start w:val="1"/>
      <w:numFmt w:val="bullet"/>
      <w:lvlText w:val="•"/>
      <w:lvlJc w:val="left"/>
      <w:pPr>
        <w:tabs>
          <w:tab w:val="num" w:pos="2520"/>
        </w:tabs>
        <w:ind w:left="2520" w:hanging="360"/>
      </w:pPr>
      <w:rPr>
        <w:rFonts w:ascii="Arial" w:hAnsi="Arial" w:hint="default"/>
      </w:rPr>
    </w:lvl>
    <w:lvl w:ilvl="4" w:tplc="D90E89BC" w:tentative="1">
      <w:start w:val="1"/>
      <w:numFmt w:val="bullet"/>
      <w:lvlText w:val="•"/>
      <w:lvlJc w:val="left"/>
      <w:pPr>
        <w:tabs>
          <w:tab w:val="num" w:pos="3240"/>
        </w:tabs>
        <w:ind w:left="3240" w:hanging="360"/>
      </w:pPr>
      <w:rPr>
        <w:rFonts w:ascii="Arial" w:hAnsi="Arial" w:hint="default"/>
      </w:rPr>
    </w:lvl>
    <w:lvl w:ilvl="5" w:tplc="7FAE9D6A" w:tentative="1">
      <w:start w:val="1"/>
      <w:numFmt w:val="bullet"/>
      <w:lvlText w:val="•"/>
      <w:lvlJc w:val="left"/>
      <w:pPr>
        <w:tabs>
          <w:tab w:val="num" w:pos="3960"/>
        </w:tabs>
        <w:ind w:left="3960" w:hanging="360"/>
      </w:pPr>
      <w:rPr>
        <w:rFonts w:ascii="Arial" w:hAnsi="Arial" w:hint="default"/>
      </w:rPr>
    </w:lvl>
    <w:lvl w:ilvl="6" w:tplc="5C00F22A" w:tentative="1">
      <w:start w:val="1"/>
      <w:numFmt w:val="bullet"/>
      <w:lvlText w:val="•"/>
      <w:lvlJc w:val="left"/>
      <w:pPr>
        <w:tabs>
          <w:tab w:val="num" w:pos="4680"/>
        </w:tabs>
        <w:ind w:left="4680" w:hanging="360"/>
      </w:pPr>
      <w:rPr>
        <w:rFonts w:ascii="Arial" w:hAnsi="Arial" w:hint="default"/>
      </w:rPr>
    </w:lvl>
    <w:lvl w:ilvl="7" w:tplc="DC56744C" w:tentative="1">
      <w:start w:val="1"/>
      <w:numFmt w:val="bullet"/>
      <w:lvlText w:val="•"/>
      <w:lvlJc w:val="left"/>
      <w:pPr>
        <w:tabs>
          <w:tab w:val="num" w:pos="5400"/>
        </w:tabs>
        <w:ind w:left="5400" w:hanging="360"/>
      </w:pPr>
      <w:rPr>
        <w:rFonts w:ascii="Arial" w:hAnsi="Arial" w:hint="default"/>
      </w:rPr>
    </w:lvl>
    <w:lvl w:ilvl="8" w:tplc="0A581F6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475547BB"/>
    <w:multiLevelType w:val="hybridMultilevel"/>
    <w:tmpl w:val="F272A6A6"/>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7CE5B2B"/>
    <w:multiLevelType w:val="hybridMultilevel"/>
    <w:tmpl w:val="95EE5A62"/>
    <w:lvl w:ilvl="0" w:tplc="B3A8E830">
      <w:start w:val="1"/>
      <w:numFmt w:val="bullet"/>
      <w:lvlText w:val="•"/>
      <w:lvlJc w:val="left"/>
      <w:pPr>
        <w:tabs>
          <w:tab w:val="num" w:pos="720"/>
        </w:tabs>
        <w:ind w:left="720" w:hanging="360"/>
      </w:pPr>
      <w:rPr>
        <w:rFonts w:ascii="Arial" w:hAnsi="Arial" w:hint="default"/>
      </w:rPr>
    </w:lvl>
    <w:lvl w:ilvl="1" w:tplc="1292D6E2">
      <w:start w:val="1"/>
      <w:numFmt w:val="bullet"/>
      <w:lvlText w:val="•"/>
      <w:lvlJc w:val="left"/>
      <w:pPr>
        <w:tabs>
          <w:tab w:val="num" w:pos="1440"/>
        </w:tabs>
        <w:ind w:left="1440" w:hanging="360"/>
      </w:pPr>
      <w:rPr>
        <w:rFonts w:ascii="Arial" w:hAnsi="Arial" w:hint="default"/>
      </w:rPr>
    </w:lvl>
    <w:lvl w:ilvl="2" w:tplc="4A0C2174">
      <w:numFmt w:val="bullet"/>
      <w:lvlText w:val="•"/>
      <w:lvlJc w:val="left"/>
      <w:pPr>
        <w:tabs>
          <w:tab w:val="num" w:pos="2160"/>
        </w:tabs>
        <w:ind w:left="2160" w:hanging="360"/>
      </w:pPr>
      <w:rPr>
        <w:rFonts w:ascii="Arial" w:hAnsi="Arial" w:hint="default"/>
      </w:rPr>
    </w:lvl>
    <w:lvl w:ilvl="3" w:tplc="E97CD96C">
      <w:numFmt w:val="bullet"/>
      <w:lvlText w:val="•"/>
      <w:lvlJc w:val="left"/>
      <w:pPr>
        <w:tabs>
          <w:tab w:val="num" w:pos="2880"/>
        </w:tabs>
        <w:ind w:left="2880" w:hanging="360"/>
      </w:pPr>
      <w:rPr>
        <w:rFonts w:ascii="Arial" w:hAnsi="Arial" w:hint="default"/>
      </w:rPr>
    </w:lvl>
    <w:lvl w:ilvl="4" w:tplc="8424FBCC" w:tentative="1">
      <w:start w:val="1"/>
      <w:numFmt w:val="bullet"/>
      <w:lvlText w:val="•"/>
      <w:lvlJc w:val="left"/>
      <w:pPr>
        <w:tabs>
          <w:tab w:val="num" w:pos="3600"/>
        </w:tabs>
        <w:ind w:left="3600" w:hanging="360"/>
      </w:pPr>
      <w:rPr>
        <w:rFonts w:ascii="Arial" w:hAnsi="Arial" w:hint="default"/>
      </w:rPr>
    </w:lvl>
    <w:lvl w:ilvl="5" w:tplc="65D4EE34" w:tentative="1">
      <w:start w:val="1"/>
      <w:numFmt w:val="bullet"/>
      <w:lvlText w:val="•"/>
      <w:lvlJc w:val="left"/>
      <w:pPr>
        <w:tabs>
          <w:tab w:val="num" w:pos="4320"/>
        </w:tabs>
        <w:ind w:left="4320" w:hanging="360"/>
      </w:pPr>
      <w:rPr>
        <w:rFonts w:ascii="Arial" w:hAnsi="Arial" w:hint="default"/>
      </w:rPr>
    </w:lvl>
    <w:lvl w:ilvl="6" w:tplc="F44CB86C" w:tentative="1">
      <w:start w:val="1"/>
      <w:numFmt w:val="bullet"/>
      <w:lvlText w:val="•"/>
      <w:lvlJc w:val="left"/>
      <w:pPr>
        <w:tabs>
          <w:tab w:val="num" w:pos="5040"/>
        </w:tabs>
        <w:ind w:left="5040" w:hanging="360"/>
      </w:pPr>
      <w:rPr>
        <w:rFonts w:ascii="Arial" w:hAnsi="Arial" w:hint="default"/>
      </w:rPr>
    </w:lvl>
    <w:lvl w:ilvl="7" w:tplc="9C64193A" w:tentative="1">
      <w:start w:val="1"/>
      <w:numFmt w:val="bullet"/>
      <w:lvlText w:val="•"/>
      <w:lvlJc w:val="left"/>
      <w:pPr>
        <w:tabs>
          <w:tab w:val="num" w:pos="5760"/>
        </w:tabs>
        <w:ind w:left="5760" w:hanging="360"/>
      </w:pPr>
      <w:rPr>
        <w:rFonts w:ascii="Arial" w:hAnsi="Arial" w:hint="default"/>
      </w:rPr>
    </w:lvl>
    <w:lvl w:ilvl="8" w:tplc="043E052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BB4A28"/>
    <w:multiLevelType w:val="hybridMultilevel"/>
    <w:tmpl w:val="401287D6"/>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824365"/>
    <w:multiLevelType w:val="hybridMultilevel"/>
    <w:tmpl w:val="9634AC48"/>
    <w:lvl w:ilvl="0" w:tplc="F0B86434">
      <w:start w:val="1"/>
      <w:numFmt w:val="bullet"/>
      <w:lvlText w:val="•"/>
      <w:lvlJc w:val="left"/>
      <w:pPr>
        <w:tabs>
          <w:tab w:val="num" w:pos="720"/>
        </w:tabs>
        <w:ind w:left="720" w:hanging="360"/>
      </w:pPr>
      <w:rPr>
        <w:rFonts w:ascii="Arial" w:hAnsi="Arial" w:hint="default"/>
      </w:rPr>
    </w:lvl>
    <w:lvl w:ilvl="1" w:tplc="74AAF736" w:tentative="1">
      <w:start w:val="1"/>
      <w:numFmt w:val="bullet"/>
      <w:lvlText w:val="•"/>
      <w:lvlJc w:val="left"/>
      <w:pPr>
        <w:tabs>
          <w:tab w:val="num" w:pos="1440"/>
        </w:tabs>
        <w:ind w:left="1440" w:hanging="360"/>
      </w:pPr>
      <w:rPr>
        <w:rFonts w:ascii="Arial" w:hAnsi="Arial" w:hint="default"/>
      </w:rPr>
    </w:lvl>
    <w:lvl w:ilvl="2" w:tplc="992238A2" w:tentative="1">
      <w:start w:val="1"/>
      <w:numFmt w:val="bullet"/>
      <w:lvlText w:val="•"/>
      <w:lvlJc w:val="left"/>
      <w:pPr>
        <w:tabs>
          <w:tab w:val="num" w:pos="2160"/>
        </w:tabs>
        <w:ind w:left="2160" w:hanging="360"/>
      </w:pPr>
      <w:rPr>
        <w:rFonts w:ascii="Arial" w:hAnsi="Arial" w:hint="default"/>
      </w:rPr>
    </w:lvl>
    <w:lvl w:ilvl="3" w:tplc="08A038B8" w:tentative="1">
      <w:start w:val="1"/>
      <w:numFmt w:val="bullet"/>
      <w:lvlText w:val="•"/>
      <w:lvlJc w:val="left"/>
      <w:pPr>
        <w:tabs>
          <w:tab w:val="num" w:pos="2880"/>
        </w:tabs>
        <w:ind w:left="2880" w:hanging="360"/>
      </w:pPr>
      <w:rPr>
        <w:rFonts w:ascii="Arial" w:hAnsi="Arial" w:hint="default"/>
      </w:rPr>
    </w:lvl>
    <w:lvl w:ilvl="4" w:tplc="35F45298" w:tentative="1">
      <w:start w:val="1"/>
      <w:numFmt w:val="bullet"/>
      <w:lvlText w:val="•"/>
      <w:lvlJc w:val="left"/>
      <w:pPr>
        <w:tabs>
          <w:tab w:val="num" w:pos="3600"/>
        </w:tabs>
        <w:ind w:left="3600" w:hanging="360"/>
      </w:pPr>
      <w:rPr>
        <w:rFonts w:ascii="Arial" w:hAnsi="Arial" w:hint="default"/>
      </w:rPr>
    </w:lvl>
    <w:lvl w:ilvl="5" w:tplc="F58A703C" w:tentative="1">
      <w:start w:val="1"/>
      <w:numFmt w:val="bullet"/>
      <w:lvlText w:val="•"/>
      <w:lvlJc w:val="left"/>
      <w:pPr>
        <w:tabs>
          <w:tab w:val="num" w:pos="4320"/>
        </w:tabs>
        <w:ind w:left="4320" w:hanging="360"/>
      </w:pPr>
      <w:rPr>
        <w:rFonts w:ascii="Arial" w:hAnsi="Arial" w:hint="default"/>
      </w:rPr>
    </w:lvl>
    <w:lvl w:ilvl="6" w:tplc="3A0655F2" w:tentative="1">
      <w:start w:val="1"/>
      <w:numFmt w:val="bullet"/>
      <w:lvlText w:val="•"/>
      <w:lvlJc w:val="left"/>
      <w:pPr>
        <w:tabs>
          <w:tab w:val="num" w:pos="5040"/>
        </w:tabs>
        <w:ind w:left="5040" w:hanging="360"/>
      </w:pPr>
      <w:rPr>
        <w:rFonts w:ascii="Arial" w:hAnsi="Arial" w:hint="default"/>
      </w:rPr>
    </w:lvl>
    <w:lvl w:ilvl="7" w:tplc="88E88EAA" w:tentative="1">
      <w:start w:val="1"/>
      <w:numFmt w:val="bullet"/>
      <w:lvlText w:val="•"/>
      <w:lvlJc w:val="left"/>
      <w:pPr>
        <w:tabs>
          <w:tab w:val="num" w:pos="5760"/>
        </w:tabs>
        <w:ind w:left="5760" w:hanging="360"/>
      </w:pPr>
      <w:rPr>
        <w:rFonts w:ascii="Arial" w:hAnsi="Arial" w:hint="default"/>
      </w:rPr>
    </w:lvl>
    <w:lvl w:ilvl="8" w:tplc="9BCA33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5A1C3982"/>
    <w:multiLevelType w:val="hybridMultilevel"/>
    <w:tmpl w:val="E35E27A6"/>
    <w:lvl w:ilvl="0" w:tplc="8D9C1384">
      <w:start w:val="1"/>
      <w:numFmt w:val="bullet"/>
      <w:lvlText w:val="•"/>
      <w:lvlJc w:val="left"/>
      <w:pPr>
        <w:tabs>
          <w:tab w:val="num" w:pos="644"/>
        </w:tabs>
        <w:ind w:left="644" w:hanging="360"/>
      </w:pPr>
      <w:rPr>
        <w:rFonts w:ascii="Arial" w:hAnsi="Arial" w:hint="default"/>
      </w:rPr>
    </w:lvl>
    <w:lvl w:ilvl="1" w:tplc="3048A534">
      <w:start w:val="1"/>
      <w:numFmt w:val="bullet"/>
      <w:lvlText w:val="•"/>
      <w:lvlJc w:val="left"/>
      <w:pPr>
        <w:tabs>
          <w:tab w:val="num" w:pos="1364"/>
        </w:tabs>
        <w:ind w:left="1364" w:hanging="360"/>
      </w:pPr>
      <w:rPr>
        <w:rFonts w:ascii="Arial" w:hAnsi="Arial" w:hint="default"/>
      </w:rPr>
    </w:lvl>
    <w:lvl w:ilvl="2" w:tplc="305A5D76">
      <w:start w:val="1"/>
      <w:numFmt w:val="bullet"/>
      <w:lvlText w:val="•"/>
      <w:lvlJc w:val="left"/>
      <w:pPr>
        <w:tabs>
          <w:tab w:val="num" w:pos="2084"/>
        </w:tabs>
        <w:ind w:left="2084" w:hanging="360"/>
      </w:pPr>
      <w:rPr>
        <w:rFonts w:ascii="Arial" w:hAnsi="Arial" w:hint="default"/>
      </w:rPr>
    </w:lvl>
    <w:lvl w:ilvl="3" w:tplc="06148A40" w:tentative="1">
      <w:start w:val="1"/>
      <w:numFmt w:val="bullet"/>
      <w:lvlText w:val="•"/>
      <w:lvlJc w:val="left"/>
      <w:pPr>
        <w:tabs>
          <w:tab w:val="num" w:pos="2804"/>
        </w:tabs>
        <w:ind w:left="2804" w:hanging="360"/>
      </w:pPr>
      <w:rPr>
        <w:rFonts w:ascii="Arial" w:hAnsi="Arial" w:hint="default"/>
      </w:rPr>
    </w:lvl>
    <w:lvl w:ilvl="4" w:tplc="5F942E90" w:tentative="1">
      <w:start w:val="1"/>
      <w:numFmt w:val="bullet"/>
      <w:lvlText w:val="•"/>
      <w:lvlJc w:val="left"/>
      <w:pPr>
        <w:tabs>
          <w:tab w:val="num" w:pos="3524"/>
        </w:tabs>
        <w:ind w:left="3524" w:hanging="360"/>
      </w:pPr>
      <w:rPr>
        <w:rFonts w:ascii="Arial" w:hAnsi="Arial" w:hint="default"/>
      </w:rPr>
    </w:lvl>
    <w:lvl w:ilvl="5" w:tplc="A06A8040" w:tentative="1">
      <w:start w:val="1"/>
      <w:numFmt w:val="bullet"/>
      <w:lvlText w:val="•"/>
      <w:lvlJc w:val="left"/>
      <w:pPr>
        <w:tabs>
          <w:tab w:val="num" w:pos="4244"/>
        </w:tabs>
        <w:ind w:left="4244" w:hanging="360"/>
      </w:pPr>
      <w:rPr>
        <w:rFonts w:ascii="Arial" w:hAnsi="Arial" w:hint="default"/>
      </w:rPr>
    </w:lvl>
    <w:lvl w:ilvl="6" w:tplc="BC8A7BC2" w:tentative="1">
      <w:start w:val="1"/>
      <w:numFmt w:val="bullet"/>
      <w:lvlText w:val="•"/>
      <w:lvlJc w:val="left"/>
      <w:pPr>
        <w:tabs>
          <w:tab w:val="num" w:pos="4964"/>
        </w:tabs>
        <w:ind w:left="4964" w:hanging="360"/>
      </w:pPr>
      <w:rPr>
        <w:rFonts w:ascii="Arial" w:hAnsi="Arial" w:hint="default"/>
      </w:rPr>
    </w:lvl>
    <w:lvl w:ilvl="7" w:tplc="64C8CC5C" w:tentative="1">
      <w:start w:val="1"/>
      <w:numFmt w:val="bullet"/>
      <w:lvlText w:val="•"/>
      <w:lvlJc w:val="left"/>
      <w:pPr>
        <w:tabs>
          <w:tab w:val="num" w:pos="5684"/>
        </w:tabs>
        <w:ind w:left="5684" w:hanging="360"/>
      </w:pPr>
      <w:rPr>
        <w:rFonts w:ascii="Arial" w:hAnsi="Arial" w:hint="default"/>
      </w:rPr>
    </w:lvl>
    <w:lvl w:ilvl="8" w:tplc="97C4BA6A"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62373206"/>
    <w:multiLevelType w:val="hybridMultilevel"/>
    <w:tmpl w:val="9E20A8F2"/>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CFB2900"/>
    <w:multiLevelType w:val="hybridMultilevel"/>
    <w:tmpl w:val="490A7C2A"/>
    <w:lvl w:ilvl="0" w:tplc="C6CAC83C">
      <w:start w:val="1"/>
      <w:numFmt w:val="bullet"/>
      <w:lvlText w:val="•"/>
      <w:lvlJc w:val="left"/>
      <w:pPr>
        <w:tabs>
          <w:tab w:val="num" w:pos="360"/>
        </w:tabs>
        <w:ind w:left="360" w:hanging="360"/>
      </w:pPr>
      <w:rPr>
        <w:rFonts w:ascii="Arial" w:hAnsi="Arial" w:hint="default"/>
      </w:rPr>
    </w:lvl>
    <w:lvl w:ilvl="1" w:tplc="23FE49B2">
      <w:numFmt w:val="bullet"/>
      <w:lvlText w:val="•"/>
      <w:lvlJc w:val="left"/>
      <w:pPr>
        <w:tabs>
          <w:tab w:val="num" w:pos="1080"/>
        </w:tabs>
        <w:ind w:left="1080" w:hanging="360"/>
      </w:pPr>
      <w:rPr>
        <w:rFonts w:ascii="Arial" w:hAnsi="Arial" w:hint="default"/>
      </w:rPr>
    </w:lvl>
    <w:lvl w:ilvl="2" w:tplc="874E53A2">
      <w:numFmt w:val="bullet"/>
      <w:lvlText w:val="•"/>
      <w:lvlJc w:val="left"/>
      <w:pPr>
        <w:tabs>
          <w:tab w:val="num" w:pos="1800"/>
        </w:tabs>
        <w:ind w:left="1800" w:hanging="360"/>
      </w:pPr>
      <w:rPr>
        <w:rFonts w:ascii="Arial" w:hAnsi="Arial" w:hint="default"/>
      </w:rPr>
    </w:lvl>
    <w:lvl w:ilvl="3" w:tplc="0882CE4E" w:tentative="1">
      <w:start w:val="1"/>
      <w:numFmt w:val="bullet"/>
      <w:lvlText w:val="•"/>
      <w:lvlJc w:val="left"/>
      <w:pPr>
        <w:tabs>
          <w:tab w:val="num" w:pos="2520"/>
        </w:tabs>
        <w:ind w:left="2520" w:hanging="360"/>
      </w:pPr>
      <w:rPr>
        <w:rFonts w:ascii="Arial" w:hAnsi="Arial" w:hint="default"/>
      </w:rPr>
    </w:lvl>
    <w:lvl w:ilvl="4" w:tplc="39E45E26" w:tentative="1">
      <w:start w:val="1"/>
      <w:numFmt w:val="bullet"/>
      <w:lvlText w:val="•"/>
      <w:lvlJc w:val="left"/>
      <w:pPr>
        <w:tabs>
          <w:tab w:val="num" w:pos="3240"/>
        </w:tabs>
        <w:ind w:left="3240" w:hanging="360"/>
      </w:pPr>
      <w:rPr>
        <w:rFonts w:ascii="Arial" w:hAnsi="Arial" w:hint="default"/>
      </w:rPr>
    </w:lvl>
    <w:lvl w:ilvl="5" w:tplc="6A607F3C" w:tentative="1">
      <w:start w:val="1"/>
      <w:numFmt w:val="bullet"/>
      <w:lvlText w:val="•"/>
      <w:lvlJc w:val="left"/>
      <w:pPr>
        <w:tabs>
          <w:tab w:val="num" w:pos="3960"/>
        </w:tabs>
        <w:ind w:left="3960" w:hanging="360"/>
      </w:pPr>
      <w:rPr>
        <w:rFonts w:ascii="Arial" w:hAnsi="Arial" w:hint="default"/>
      </w:rPr>
    </w:lvl>
    <w:lvl w:ilvl="6" w:tplc="C832A84E" w:tentative="1">
      <w:start w:val="1"/>
      <w:numFmt w:val="bullet"/>
      <w:lvlText w:val="•"/>
      <w:lvlJc w:val="left"/>
      <w:pPr>
        <w:tabs>
          <w:tab w:val="num" w:pos="4680"/>
        </w:tabs>
        <w:ind w:left="4680" w:hanging="360"/>
      </w:pPr>
      <w:rPr>
        <w:rFonts w:ascii="Arial" w:hAnsi="Arial" w:hint="default"/>
      </w:rPr>
    </w:lvl>
    <w:lvl w:ilvl="7" w:tplc="4FBAFD5C" w:tentative="1">
      <w:start w:val="1"/>
      <w:numFmt w:val="bullet"/>
      <w:lvlText w:val="•"/>
      <w:lvlJc w:val="left"/>
      <w:pPr>
        <w:tabs>
          <w:tab w:val="num" w:pos="5400"/>
        </w:tabs>
        <w:ind w:left="5400" w:hanging="360"/>
      </w:pPr>
      <w:rPr>
        <w:rFonts w:ascii="Arial" w:hAnsi="Arial" w:hint="default"/>
      </w:rPr>
    </w:lvl>
    <w:lvl w:ilvl="8" w:tplc="3D845DCA"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061128C"/>
    <w:multiLevelType w:val="hybridMultilevel"/>
    <w:tmpl w:val="72C0C9E4"/>
    <w:lvl w:ilvl="0" w:tplc="A70E2C44">
      <w:start w:val="1"/>
      <w:numFmt w:val="bullet"/>
      <w:lvlText w:val="•"/>
      <w:lvlJc w:val="left"/>
      <w:pPr>
        <w:tabs>
          <w:tab w:val="num" w:pos="720"/>
        </w:tabs>
        <w:ind w:left="720" w:hanging="360"/>
      </w:pPr>
      <w:rPr>
        <w:rFonts w:ascii="Arial" w:hAnsi="Arial" w:hint="default"/>
      </w:rPr>
    </w:lvl>
    <w:lvl w:ilvl="1" w:tplc="90044CE0">
      <w:start w:val="1"/>
      <w:numFmt w:val="bullet"/>
      <w:lvlText w:val="•"/>
      <w:lvlJc w:val="left"/>
      <w:pPr>
        <w:tabs>
          <w:tab w:val="num" w:pos="1440"/>
        </w:tabs>
        <w:ind w:left="1440" w:hanging="360"/>
      </w:pPr>
      <w:rPr>
        <w:rFonts w:ascii="Arial" w:hAnsi="Arial" w:hint="default"/>
      </w:rPr>
    </w:lvl>
    <w:lvl w:ilvl="2" w:tplc="B0D67148" w:tentative="1">
      <w:start w:val="1"/>
      <w:numFmt w:val="bullet"/>
      <w:lvlText w:val="•"/>
      <w:lvlJc w:val="left"/>
      <w:pPr>
        <w:tabs>
          <w:tab w:val="num" w:pos="2160"/>
        </w:tabs>
        <w:ind w:left="2160" w:hanging="360"/>
      </w:pPr>
      <w:rPr>
        <w:rFonts w:ascii="Arial" w:hAnsi="Arial" w:hint="default"/>
      </w:rPr>
    </w:lvl>
    <w:lvl w:ilvl="3" w:tplc="5B228162" w:tentative="1">
      <w:start w:val="1"/>
      <w:numFmt w:val="bullet"/>
      <w:lvlText w:val="•"/>
      <w:lvlJc w:val="left"/>
      <w:pPr>
        <w:tabs>
          <w:tab w:val="num" w:pos="2880"/>
        </w:tabs>
        <w:ind w:left="2880" w:hanging="360"/>
      </w:pPr>
      <w:rPr>
        <w:rFonts w:ascii="Arial" w:hAnsi="Arial" w:hint="default"/>
      </w:rPr>
    </w:lvl>
    <w:lvl w:ilvl="4" w:tplc="28FC9B4E" w:tentative="1">
      <w:start w:val="1"/>
      <w:numFmt w:val="bullet"/>
      <w:lvlText w:val="•"/>
      <w:lvlJc w:val="left"/>
      <w:pPr>
        <w:tabs>
          <w:tab w:val="num" w:pos="3600"/>
        </w:tabs>
        <w:ind w:left="3600" w:hanging="360"/>
      </w:pPr>
      <w:rPr>
        <w:rFonts w:ascii="Arial" w:hAnsi="Arial" w:hint="default"/>
      </w:rPr>
    </w:lvl>
    <w:lvl w:ilvl="5" w:tplc="998C04A8" w:tentative="1">
      <w:start w:val="1"/>
      <w:numFmt w:val="bullet"/>
      <w:lvlText w:val="•"/>
      <w:lvlJc w:val="left"/>
      <w:pPr>
        <w:tabs>
          <w:tab w:val="num" w:pos="4320"/>
        </w:tabs>
        <w:ind w:left="4320" w:hanging="360"/>
      </w:pPr>
      <w:rPr>
        <w:rFonts w:ascii="Arial" w:hAnsi="Arial" w:hint="default"/>
      </w:rPr>
    </w:lvl>
    <w:lvl w:ilvl="6" w:tplc="DAD85008" w:tentative="1">
      <w:start w:val="1"/>
      <w:numFmt w:val="bullet"/>
      <w:lvlText w:val="•"/>
      <w:lvlJc w:val="left"/>
      <w:pPr>
        <w:tabs>
          <w:tab w:val="num" w:pos="5040"/>
        </w:tabs>
        <w:ind w:left="5040" w:hanging="360"/>
      </w:pPr>
      <w:rPr>
        <w:rFonts w:ascii="Arial" w:hAnsi="Arial" w:hint="default"/>
      </w:rPr>
    </w:lvl>
    <w:lvl w:ilvl="7" w:tplc="D2FA3D3A" w:tentative="1">
      <w:start w:val="1"/>
      <w:numFmt w:val="bullet"/>
      <w:lvlText w:val="•"/>
      <w:lvlJc w:val="left"/>
      <w:pPr>
        <w:tabs>
          <w:tab w:val="num" w:pos="5760"/>
        </w:tabs>
        <w:ind w:left="5760" w:hanging="360"/>
      </w:pPr>
      <w:rPr>
        <w:rFonts w:ascii="Arial" w:hAnsi="Arial" w:hint="default"/>
      </w:rPr>
    </w:lvl>
    <w:lvl w:ilvl="8" w:tplc="6DB4FA8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2A5E08"/>
    <w:multiLevelType w:val="hybridMultilevel"/>
    <w:tmpl w:val="4238D6FA"/>
    <w:lvl w:ilvl="0" w:tplc="088889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12"/>
  </w:num>
  <w:num w:numId="13">
    <w:abstractNumId w:val="13"/>
  </w:num>
  <w:num w:numId="14">
    <w:abstractNumId w:val="15"/>
  </w:num>
  <w:num w:numId="15">
    <w:abstractNumId w:val="16"/>
  </w:num>
  <w:num w:numId="16">
    <w:abstractNumId w:val="17"/>
  </w:num>
  <w:num w:numId="17">
    <w:abstractNumId w:val="18"/>
  </w:num>
  <w:num w:numId="18">
    <w:abstractNumId w:val="19"/>
  </w:num>
  <w:num w:numId="19">
    <w:abstractNumId w:val="20"/>
  </w:num>
  <w:num w:numId="20">
    <w:abstractNumId w:val="24"/>
  </w:num>
  <w:num w:numId="21">
    <w:abstractNumId w:val="34"/>
  </w:num>
  <w:num w:numId="22">
    <w:abstractNumId w:val="36"/>
  </w:num>
  <w:num w:numId="23">
    <w:abstractNumId w:val="39"/>
  </w:num>
  <w:num w:numId="24">
    <w:abstractNumId w:val="44"/>
  </w:num>
  <w:num w:numId="25">
    <w:abstractNumId w:val="40"/>
  </w:num>
  <w:num w:numId="26">
    <w:abstractNumId w:val="30"/>
  </w:num>
  <w:num w:numId="27">
    <w:abstractNumId w:val="37"/>
  </w:num>
  <w:num w:numId="28">
    <w:abstractNumId w:val="43"/>
  </w:num>
  <w:num w:numId="29">
    <w:abstractNumId w:val="21"/>
  </w:num>
  <w:num w:numId="30">
    <w:abstractNumId w:val="28"/>
  </w:num>
  <w:num w:numId="31">
    <w:abstractNumId w:val="29"/>
  </w:num>
  <w:num w:numId="32">
    <w:abstractNumId w:val="27"/>
  </w:num>
  <w:num w:numId="33">
    <w:abstractNumId w:val="41"/>
  </w:num>
  <w:num w:numId="34">
    <w:abstractNumId w:val="26"/>
  </w:num>
  <w:num w:numId="35">
    <w:abstractNumId w:val="32"/>
  </w:num>
  <w:num w:numId="36">
    <w:abstractNumId w:val="31"/>
  </w:num>
  <w:num w:numId="37">
    <w:abstractNumId w:val="35"/>
  </w:num>
  <w:num w:numId="38">
    <w:abstractNumId w:val="33"/>
  </w:num>
  <w:num w:numId="39">
    <w:abstractNumId w:val="42"/>
  </w:num>
  <w:num w:numId="40">
    <w:abstractNumId w:val="22"/>
  </w:num>
  <w:num w:numId="41">
    <w:abstractNumId w:val="25"/>
  </w:num>
  <w:num w:numId="42">
    <w:abstractNumId w:val="23"/>
  </w:num>
  <w:num w:numId="43">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noLineBreaksAfter w:lang="zh-CN" w:val="&quot;'([{£¥‘“‵〈《「『【〔〖〝︵︷︹︻︽︿﹁﹃﹙﹛﹝（［｛￡￥"/>
  <w:noLineBreaksBefore w:lang="zh-CN" w:val="!&quot;'),-.:;?]}¢·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70C"/>
    <w:rsid w:val="000050DA"/>
    <w:rsid w:val="000141D5"/>
    <w:rsid w:val="00015AA5"/>
    <w:rsid w:val="00016B47"/>
    <w:rsid w:val="00026FAE"/>
    <w:rsid w:val="00032610"/>
    <w:rsid w:val="00035653"/>
    <w:rsid w:val="000457C0"/>
    <w:rsid w:val="000619E0"/>
    <w:rsid w:val="00063941"/>
    <w:rsid w:val="0006485D"/>
    <w:rsid w:val="000676E0"/>
    <w:rsid w:val="00074F08"/>
    <w:rsid w:val="000860CA"/>
    <w:rsid w:val="000A5906"/>
    <w:rsid w:val="000B0F26"/>
    <w:rsid w:val="000B1DFC"/>
    <w:rsid w:val="000B3036"/>
    <w:rsid w:val="000B43E0"/>
    <w:rsid w:val="000B6ABA"/>
    <w:rsid w:val="000C640D"/>
    <w:rsid w:val="000C6D51"/>
    <w:rsid w:val="000D2722"/>
    <w:rsid w:val="000D73BF"/>
    <w:rsid w:val="000E6394"/>
    <w:rsid w:val="00100DC7"/>
    <w:rsid w:val="00101741"/>
    <w:rsid w:val="0010658F"/>
    <w:rsid w:val="00127A93"/>
    <w:rsid w:val="0013427B"/>
    <w:rsid w:val="00145E47"/>
    <w:rsid w:val="00146115"/>
    <w:rsid w:val="00146402"/>
    <w:rsid w:val="001512AB"/>
    <w:rsid w:val="001512D5"/>
    <w:rsid w:val="00154276"/>
    <w:rsid w:val="001564E4"/>
    <w:rsid w:val="00163AE5"/>
    <w:rsid w:val="001645CD"/>
    <w:rsid w:val="00173757"/>
    <w:rsid w:val="00177B31"/>
    <w:rsid w:val="00182721"/>
    <w:rsid w:val="00190FA2"/>
    <w:rsid w:val="00197781"/>
    <w:rsid w:val="001A485F"/>
    <w:rsid w:val="001B04A4"/>
    <w:rsid w:val="001B55FF"/>
    <w:rsid w:val="001C126D"/>
    <w:rsid w:val="001C1D14"/>
    <w:rsid w:val="001D16A6"/>
    <w:rsid w:val="001F2671"/>
    <w:rsid w:val="002009F4"/>
    <w:rsid w:val="0020172A"/>
    <w:rsid w:val="00201DA7"/>
    <w:rsid w:val="00205561"/>
    <w:rsid w:val="002138F4"/>
    <w:rsid w:val="002322BC"/>
    <w:rsid w:val="002344BC"/>
    <w:rsid w:val="00241EE0"/>
    <w:rsid w:val="00242390"/>
    <w:rsid w:val="002503F9"/>
    <w:rsid w:val="0025120A"/>
    <w:rsid w:val="00253C29"/>
    <w:rsid w:val="00254155"/>
    <w:rsid w:val="00255A00"/>
    <w:rsid w:val="00260BDB"/>
    <w:rsid w:val="00266D9B"/>
    <w:rsid w:val="00273EA1"/>
    <w:rsid w:val="00276ABA"/>
    <w:rsid w:val="002822B5"/>
    <w:rsid w:val="00290F83"/>
    <w:rsid w:val="002A2054"/>
    <w:rsid w:val="002A461F"/>
    <w:rsid w:val="002A71FF"/>
    <w:rsid w:val="002B2221"/>
    <w:rsid w:val="002B23D9"/>
    <w:rsid w:val="002B25A7"/>
    <w:rsid w:val="002B6794"/>
    <w:rsid w:val="002B6ADD"/>
    <w:rsid w:val="002C6A7A"/>
    <w:rsid w:val="002D396A"/>
    <w:rsid w:val="002D5F67"/>
    <w:rsid w:val="002E7E7A"/>
    <w:rsid w:val="002F0352"/>
    <w:rsid w:val="002F3E21"/>
    <w:rsid w:val="0030470C"/>
    <w:rsid w:val="00316B70"/>
    <w:rsid w:val="00325210"/>
    <w:rsid w:val="00340F64"/>
    <w:rsid w:val="0034525A"/>
    <w:rsid w:val="003511E8"/>
    <w:rsid w:val="0036384C"/>
    <w:rsid w:val="00364F99"/>
    <w:rsid w:val="00367249"/>
    <w:rsid w:val="00376F99"/>
    <w:rsid w:val="003771CD"/>
    <w:rsid w:val="00377AAF"/>
    <w:rsid w:val="00380A7F"/>
    <w:rsid w:val="00382754"/>
    <w:rsid w:val="00383F5A"/>
    <w:rsid w:val="00391B95"/>
    <w:rsid w:val="003B0957"/>
    <w:rsid w:val="003C00AE"/>
    <w:rsid w:val="003C29CB"/>
    <w:rsid w:val="003C3A63"/>
    <w:rsid w:val="003C41A3"/>
    <w:rsid w:val="003C4AA1"/>
    <w:rsid w:val="003D169A"/>
    <w:rsid w:val="003D728B"/>
    <w:rsid w:val="003D7F7B"/>
    <w:rsid w:val="003E2CAD"/>
    <w:rsid w:val="003E5684"/>
    <w:rsid w:val="003F066A"/>
    <w:rsid w:val="00404ECC"/>
    <w:rsid w:val="00406F1D"/>
    <w:rsid w:val="0041064C"/>
    <w:rsid w:val="00410F33"/>
    <w:rsid w:val="00413111"/>
    <w:rsid w:val="004160FE"/>
    <w:rsid w:val="00416C61"/>
    <w:rsid w:val="00417469"/>
    <w:rsid w:val="00421BA5"/>
    <w:rsid w:val="004453D2"/>
    <w:rsid w:val="00447F55"/>
    <w:rsid w:val="00450AEB"/>
    <w:rsid w:val="00452111"/>
    <w:rsid w:val="004535EF"/>
    <w:rsid w:val="00457F3D"/>
    <w:rsid w:val="00462647"/>
    <w:rsid w:val="004658DC"/>
    <w:rsid w:val="004665E9"/>
    <w:rsid w:val="0049736D"/>
    <w:rsid w:val="0049791D"/>
    <w:rsid w:val="004A1961"/>
    <w:rsid w:val="004A4157"/>
    <w:rsid w:val="004A7814"/>
    <w:rsid w:val="004D1484"/>
    <w:rsid w:val="004D42A6"/>
    <w:rsid w:val="004F170C"/>
    <w:rsid w:val="004F7A9F"/>
    <w:rsid w:val="005072D8"/>
    <w:rsid w:val="0051005C"/>
    <w:rsid w:val="00511AF4"/>
    <w:rsid w:val="00513E62"/>
    <w:rsid w:val="00545BF0"/>
    <w:rsid w:val="00555394"/>
    <w:rsid w:val="005625B8"/>
    <w:rsid w:val="00566D69"/>
    <w:rsid w:val="00572637"/>
    <w:rsid w:val="005736E3"/>
    <w:rsid w:val="00574588"/>
    <w:rsid w:val="00576D00"/>
    <w:rsid w:val="005823F8"/>
    <w:rsid w:val="005941D4"/>
    <w:rsid w:val="005D46AA"/>
    <w:rsid w:val="005E3F5E"/>
    <w:rsid w:val="005F0FF2"/>
    <w:rsid w:val="005F7A0A"/>
    <w:rsid w:val="00600181"/>
    <w:rsid w:val="00615DC4"/>
    <w:rsid w:val="00623BF5"/>
    <w:rsid w:val="0064684E"/>
    <w:rsid w:val="00652A3B"/>
    <w:rsid w:val="00652AE8"/>
    <w:rsid w:val="0068743B"/>
    <w:rsid w:val="00687C4D"/>
    <w:rsid w:val="0069231D"/>
    <w:rsid w:val="006A1F7A"/>
    <w:rsid w:val="006B2399"/>
    <w:rsid w:val="006B2EAB"/>
    <w:rsid w:val="006F2996"/>
    <w:rsid w:val="00704CAE"/>
    <w:rsid w:val="00705706"/>
    <w:rsid w:val="00714502"/>
    <w:rsid w:val="00717F49"/>
    <w:rsid w:val="00721888"/>
    <w:rsid w:val="007310C7"/>
    <w:rsid w:val="00734A05"/>
    <w:rsid w:val="00742F68"/>
    <w:rsid w:val="007511F3"/>
    <w:rsid w:val="007527FE"/>
    <w:rsid w:val="007538CD"/>
    <w:rsid w:val="0076785B"/>
    <w:rsid w:val="00773CA5"/>
    <w:rsid w:val="00776890"/>
    <w:rsid w:val="0078714F"/>
    <w:rsid w:val="007973F3"/>
    <w:rsid w:val="007A02C6"/>
    <w:rsid w:val="007A2B78"/>
    <w:rsid w:val="007A5EE0"/>
    <w:rsid w:val="007A7A34"/>
    <w:rsid w:val="007B12D1"/>
    <w:rsid w:val="007B4569"/>
    <w:rsid w:val="007B6C35"/>
    <w:rsid w:val="007C27AF"/>
    <w:rsid w:val="007C3D09"/>
    <w:rsid w:val="007F3000"/>
    <w:rsid w:val="00801BA0"/>
    <w:rsid w:val="008055E9"/>
    <w:rsid w:val="00816F87"/>
    <w:rsid w:val="00826D70"/>
    <w:rsid w:val="00830C3D"/>
    <w:rsid w:val="00831144"/>
    <w:rsid w:val="0083597D"/>
    <w:rsid w:val="00836F7C"/>
    <w:rsid w:val="00840686"/>
    <w:rsid w:val="008515D5"/>
    <w:rsid w:val="00851650"/>
    <w:rsid w:val="00871320"/>
    <w:rsid w:val="00877709"/>
    <w:rsid w:val="00887855"/>
    <w:rsid w:val="00891F4E"/>
    <w:rsid w:val="00893A6E"/>
    <w:rsid w:val="00894EC5"/>
    <w:rsid w:val="00895AD3"/>
    <w:rsid w:val="00897AB1"/>
    <w:rsid w:val="008A03AE"/>
    <w:rsid w:val="008A4146"/>
    <w:rsid w:val="008A6656"/>
    <w:rsid w:val="008B21B1"/>
    <w:rsid w:val="008B40A7"/>
    <w:rsid w:val="008B798D"/>
    <w:rsid w:val="008C1530"/>
    <w:rsid w:val="008C6EE0"/>
    <w:rsid w:val="008C6FA1"/>
    <w:rsid w:val="008D1123"/>
    <w:rsid w:val="008D6EE1"/>
    <w:rsid w:val="008E40AA"/>
    <w:rsid w:val="00903B10"/>
    <w:rsid w:val="009146FB"/>
    <w:rsid w:val="00914D1A"/>
    <w:rsid w:val="00921A51"/>
    <w:rsid w:val="009267CD"/>
    <w:rsid w:val="00927E54"/>
    <w:rsid w:val="00937707"/>
    <w:rsid w:val="00951F92"/>
    <w:rsid w:val="009520A0"/>
    <w:rsid w:val="009523F9"/>
    <w:rsid w:val="0095393A"/>
    <w:rsid w:val="00964A47"/>
    <w:rsid w:val="00964FAF"/>
    <w:rsid w:val="009666A1"/>
    <w:rsid w:val="00977AE9"/>
    <w:rsid w:val="00994058"/>
    <w:rsid w:val="00997A52"/>
    <w:rsid w:val="009B1173"/>
    <w:rsid w:val="009B7B6E"/>
    <w:rsid w:val="009C01D9"/>
    <w:rsid w:val="009C2F4C"/>
    <w:rsid w:val="009E11F8"/>
    <w:rsid w:val="009F1C08"/>
    <w:rsid w:val="00A014A0"/>
    <w:rsid w:val="00A10495"/>
    <w:rsid w:val="00A10F71"/>
    <w:rsid w:val="00A23C62"/>
    <w:rsid w:val="00A35D41"/>
    <w:rsid w:val="00A41878"/>
    <w:rsid w:val="00A464FC"/>
    <w:rsid w:val="00A47158"/>
    <w:rsid w:val="00A5403A"/>
    <w:rsid w:val="00A54374"/>
    <w:rsid w:val="00A60B7F"/>
    <w:rsid w:val="00A73442"/>
    <w:rsid w:val="00A76720"/>
    <w:rsid w:val="00A8033C"/>
    <w:rsid w:val="00A81351"/>
    <w:rsid w:val="00A8232A"/>
    <w:rsid w:val="00A83157"/>
    <w:rsid w:val="00AA5E27"/>
    <w:rsid w:val="00AB4F4C"/>
    <w:rsid w:val="00AB61E1"/>
    <w:rsid w:val="00AB713B"/>
    <w:rsid w:val="00AC19EC"/>
    <w:rsid w:val="00AC5122"/>
    <w:rsid w:val="00AD38E6"/>
    <w:rsid w:val="00AD6AC6"/>
    <w:rsid w:val="00AE11CD"/>
    <w:rsid w:val="00AE4B0B"/>
    <w:rsid w:val="00AF0AC3"/>
    <w:rsid w:val="00B002E0"/>
    <w:rsid w:val="00B00713"/>
    <w:rsid w:val="00B02266"/>
    <w:rsid w:val="00B05A17"/>
    <w:rsid w:val="00B2028B"/>
    <w:rsid w:val="00B20F0E"/>
    <w:rsid w:val="00B2171D"/>
    <w:rsid w:val="00B21BC1"/>
    <w:rsid w:val="00B22696"/>
    <w:rsid w:val="00B26268"/>
    <w:rsid w:val="00B34B7C"/>
    <w:rsid w:val="00B3693E"/>
    <w:rsid w:val="00B45BA6"/>
    <w:rsid w:val="00B47D35"/>
    <w:rsid w:val="00B65D2F"/>
    <w:rsid w:val="00B66342"/>
    <w:rsid w:val="00B710EF"/>
    <w:rsid w:val="00B863C7"/>
    <w:rsid w:val="00B87607"/>
    <w:rsid w:val="00B900F4"/>
    <w:rsid w:val="00B93654"/>
    <w:rsid w:val="00B94EEE"/>
    <w:rsid w:val="00B97B27"/>
    <w:rsid w:val="00BA226B"/>
    <w:rsid w:val="00BA38DE"/>
    <w:rsid w:val="00BB10BE"/>
    <w:rsid w:val="00BB2894"/>
    <w:rsid w:val="00BB559A"/>
    <w:rsid w:val="00BC17D2"/>
    <w:rsid w:val="00BD1125"/>
    <w:rsid w:val="00BD1C25"/>
    <w:rsid w:val="00BE62AE"/>
    <w:rsid w:val="00BF0104"/>
    <w:rsid w:val="00BF2304"/>
    <w:rsid w:val="00C00C7A"/>
    <w:rsid w:val="00C0621B"/>
    <w:rsid w:val="00C06ED7"/>
    <w:rsid w:val="00C0792B"/>
    <w:rsid w:val="00C25796"/>
    <w:rsid w:val="00C312DD"/>
    <w:rsid w:val="00C31554"/>
    <w:rsid w:val="00C5072B"/>
    <w:rsid w:val="00C51576"/>
    <w:rsid w:val="00C75F94"/>
    <w:rsid w:val="00C8342F"/>
    <w:rsid w:val="00CA0CD3"/>
    <w:rsid w:val="00CA1DE9"/>
    <w:rsid w:val="00CB361D"/>
    <w:rsid w:val="00CB777B"/>
    <w:rsid w:val="00CC69F6"/>
    <w:rsid w:val="00CD3E73"/>
    <w:rsid w:val="00CD6F47"/>
    <w:rsid w:val="00D0517E"/>
    <w:rsid w:val="00D15627"/>
    <w:rsid w:val="00D17BAA"/>
    <w:rsid w:val="00D225DE"/>
    <w:rsid w:val="00D24B9C"/>
    <w:rsid w:val="00D30E79"/>
    <w:rsid w:val="00D314A8"/>
    <w:rsid w:val="00D33B3E"/>
    <w:rsid w:val="00D45899"/>
    <w:rsid w:val="00D47607"/>
    <w:rsid w:val="00D536B2"/>
    <w:rsid w:val="00D54DCB"/>
    <w:rsid w:val="00D6086D"/>
    <w:rsid w:val="00D71AB7"/>
    <w:rsid w:val="00D726FC"/>
    <w:rsid w:val="00D77B2F"/>
    <w:rsid w:val="00D817C2"/>
    <w:rsid w:val="00D84942"/>
    <w:rsid w:val="00D90018"/>
    <w:rsid w:val="00D91604"/>
    <w:rsid w:val="00D96A9C"/>
    <w:rsid w:val="00DA6397"/>
    <w:rsid w:val="00DB2600"/>
    <w:rsid w:val="00DC1398"/>
    <w:rsid w:val="00DC3B1D"/>
    <w:rsid w:val="00DC7673"/>
    <w:rsid w:val="00DE1C46"/>
    <w:rsid w:val="00DF0C7B"/>
    <w:rsid w:val="00DF33AF"/>
    <w:rsid w:val="00E02AA2"/>
    <w:rsid w:val="00E03633"/>
    <w:rsid w:val="00E05D90"/>
    <w:rsid w:val="00E12D2F"/>
    <w:rsid w:val="00E1547C"/>
    <w:rsid w:val="00E304FF"/>
    <w:rsid w:val="00E30B3A"/>
    <w:rsid w:val="00E32189"/>
    <w:rsid w:val="00E346A0"/>
    <w:rsid w:val="00E34807"/>
    <w:rsid w:val="00E37916"/>
    <w:rsid w:val="00E5555C"/>
    <w:rsid w:val="00E57D85"/>
    <w:rsid w:val="00E62DE9"/>
    <w:rsid w:val="00E70568"/>
    <w:rsid w:val="00E72F6D"/>
    <w:rsid w:val="00E75DD5"/>
    <w:rsid w:val="00E761CB"/>
    <w:rsid w:val="00E87256"/>
    <w:rsid w:val="00E9579C"/>
    <w:rsid w:val="00EA3D24"/>
    <w:rsid w:val="00EB0DB3"/>
    <w:rsid w:val="00EB1DF7"/>
    <w:rsid w:val="00EB4B36"/>
    <w:rsid w:val="00EC195A"/>
    <w:rsid w:val="00EF38AF"/>
    <w:rsid w:val="00EF4355"/>
    <w:rsid w:val="00F02142"/>
    <w:rsid w:val="00F075F5"/>
    <w:rsid w:val="00F2639E"/>
    <w:rsid w:val="00F31DAF"/>
    <w:rsid w:val="00F33CB7"/>
    <w:rsid w:val="00F35AB3"/>
    <w:rsid w:val="00F36D16"/>
    <w:rsid w:val="00F44C78"/>
    <w:rsid w:val="00F47ADD"/>
    <w:rsid w:val="00F50FA4"/>
    <w:rsid w:val="00F516A1"/>
    <w:rsid w:val="00F55601"/>
    <w:rsid w:val="00F6528F"/>
    <w:rsid w:val="00F70797"/>
    <w:rsid w:val="00F80F1D"/>
    <w:rsid w:val="00FB63FB"/>
    <w:rsid w:val="00FB7AEF"/>
    <w:rsid w:val="00FC3902"/>
    <w:rsid w:val="00FD5837"/>
    <w:rsid w:val="00FD7952"/>
    <w:rsid w:val="00FE24BC"/>
    <w:rsid w:val="00FE7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105B41B"/>
  <w15:chartTrackingRefBased/>
  <w15:docId w15:val="{F11FE889-CB21-4082-8AB1-545ABE20F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4160FE"/>
    <w:pPr>
      <w:suppressAutoHyphens/>
      <w:overflowPunct w:val="0"/>
      <w:autoSpaceDE w:val="0"/>
      <w:spacing w:after="180"/>
      <w:textAlignment w:val="baseline"/>
    </w:pPr>
    <w:rPr>
      <w:rFonts w:eastAsia="Times New Roman"/>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3"/>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3"/>
    <w:qFormat/>
    <w:pPr>
      <w:numPr>
        <w:ilvl w:val="2"/>
      </w:numPr>
      <w:spacing w:before="120"/>
      <w:outlineLvl w:val="2"/>
    </w:pPr>
    <w:rPr>
      <w:sz w:val="28"/>
    </w:rPr>
  </w:style>
  <w:style w:type="paragraph" w:styleId="4">
    <w:name w:val="heading 4"/>
    <w:basedOn w:val="3"/>
    <w:next w:val="a3"/>
    <w:qFormat/>
    <w:pPr>
      <w:numPr>
        <w:ilvl w:val="3"/>
      </w:numPr>
      <w:outlineLvl w:val="3"/>
    </w:pPr>
    <w:rPr>
      <w:sz w:val="24"/>
    </w:rPr>
  </w:style>
  <w:style w:type="paragraph" w:styleId="5">
    <w:name w:val="heading 5"/>
    <w:basedOn w:val="4"/>
    <w:next w:val="a3"/>
    <w:qFormat/>
    <w:pPr>
      <w:numPr>
        <w:ilvl w:val="0"/>
        <w:numId w:val="10"/>
      </w:numPr>
      <w:outlineLvl w:val="4"/>
    </w:pPr>
    <w:rPr>
      <w:sz w:val="22"/>
    </w:rPr>
  </w:style>
  <w:style w:type="paragraph" w:styleId="6">
    <w:name w:val="heading 6"/>
    <w:basedOn w:val="H6"/>
    <w:next w:val="a3"/>
    <w:qFormat/>
    <w:pPr>
      <w:numPr>
        <w:numId w:val="5"/>
      </w:numPr>
      <w:ind w:left="1985" w:hanging="1985"/>
      <w:outlineLvl w:val="5"/>
    </w:pPr>
  </w:style>
  <w:style w:type="paragraph" w:styleId="7">
    <w:name w:val="heading 7"/>
    <w:basedOn w:val="H6"/>
    <w:next w:val="a3"/>
    <w:qFormat/>
    <w:pPr>
      <w:numPr>
        <w:ilvl w:val="6"/>
        <w:numId w:val="1"/>
      </w:numPr>
      <w:tabs>
        <w:tab w:val="left" w:pos="1499"/>
      </w:tabs>
      <w:outlineLvl w:val="6"/>
    </w:pPr>
  </w:style>
  <w:style w:type="paragraph" w:styleId="8">
    <w:name w:val="heading 8"/>
    <w:basedOn w:val="1"/>
    <w:next w:val="a3"/>
    <w:qFormat/>
    <w:pPr>
      <w:numPr>
        <w:ilvl w:val="7"/>
      </w:numPr>
      <w:outlineLvl w:val="7"/>
    </w:pPr>
  </w:style>
  <w:style w:type="paragraph" w:styleId="9">
    <w:name w:val="heading 9"/>
    <w:basedOn w:val="8"/>
    <w:next w:val="a3"/>
    <w:qFormat/>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Arial" w:hAnsi="Arial"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14z0">
    <w:name w:val="WW8Num14z0"/>
    <w:rPr>
      <w:rFonts w:ascii="ZapfDingbats" w:hAnsi="ZapfDingbats" w:cs="ZapfDingbats" w:hint="default"/>
      <w:b/>
      <w:i w:val="0"/>
      <w:color w:val="70CEF5"/>
      <w:sz w:val="20"/>
      <w:szCs w:val="20"/>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kern w:val="2"/>
    </w:rPr>
  </w:style>
  <w:style w:type="character" w:customStyle="1" w:styleId="WW8Num15z2">
    <w:name w:val="WW8Num15z2"/>
    <w:rPr>
      <w:rFonts w:ascii="Times New Roman" w:hAnsi="Times New Roman" w:cs="Times New Roman"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7z1">
    <w:name w:val="WW8Num7z1"/>
    <w:rPr>
      <w:rFonts w:ascii="Courier New" w:hAnsi="Courier New" w:cs="Courier New" w:hint="default"/>
      <w:kern w:val="2"/>
    </w:rPr>
  </w:style>
  <w:style w:type="character" w:customStyle="1" w:styleId="WW8Num7z2">
    <w:name w:val="WW8Num7z2"/>
    <w:rPr>
      <w:rFonts w:ascii="Times New Roman" w:hAnsi="Times New Roman" w:cs="Times New Roman" w:hint="default"/>
    </w:rPr>
  </w:style>
  <w:style w:type="character" w:customStyle="1" w:styleId="WW8Num8z3">
    <w:name w:val="WW8Num8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6">
    <w:name w:val="WW8Num8z6"/>
    <w:rPr>
      <w:rFonts w:hint="default"/>
    </w:rPr>
  </w:style>
  <w:style w:type="character" w:customStyle="1" w:styleId="WW8Num9z2">
    <w:name w:val="WW8Num9z2"/>
    <w:rPr>
      <w:rFonts w:ascii="Wingdings" w:hAnsi="Wingdings" w:cs="Wingdings" w:hint="default"/>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rPr>
      <w:rFonts w:hint="eastAsia"/>
    </w:rPr>
  </w:style>
  <w:style w:type="character" w:customStyle="1" w:styleId="WW8Num14z1">
    <w:name w:val="WW8Num14z1"/>
    <w:rPr>
      <w:rFonts w:hint="eastAsia"/>
    </w:rPr>
  </w:style>
  <w:style w:type="character" w:customStyle="1" w:styleId="WW8Num22z0">
    <w:name w:val="WW8Num22z0"/>
    <w:rPr>
      <w:rFonts w:ascii="ZapfDingbats" w:hAnsi="ZapfDingbats" w:cs="ZapfDingbats" w:hint="default"/>
      <w:b/>
      <w:i w:val="0"/>
      <w:color w:val="70CEF5"/>
      <w:sz w:val="20"/>
      <w:szCs w:val="20"/>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
    <w:name w:val="WW-默认段落字体"/>
  </w:style>
  <w:style w:type="character" w:customStyle="1" w:styleId="11">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7">
    <w:name w:val="脚注符"/>
    <w:rPr>
      <w:b/>
      <w:position w:val="4"/>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8">
    <w:name w:val="Hyperlink"/>
    <w:rPr>
      <w:color w:val="0000FF"/>
      <w:u w:val="single"/>
    </w:rPr>
  </w:style>
  <w:style w:type="character" w:styleId="a9">
    <w:name w:val="FollowedHyperlink"/>
    <w:rPr>
      <w:color w:val="800080"/>
      <w:u w:val="single"/>
    </w:rPr>
  </w:style>
  <w:style w:type="character" w:customStyle="1" w:styleId="aa">
    <w:name w:val="正文文本 字符"/>
    <w:rPr>
      <w:lang w:val="en-GB"/>
    </w:rPr>
  </w:style>
  <w:style w:type="character" w:styleId="ab">
    <w:name w:val="page number"/>
    <w:basedOn w:val="WW-"/>
  </w:style>
  <w:style w:type="character" w:styleId="ac">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e">
    <w:name w:val="文档结构图 字符"/>
    <w:rPr>
      <w:rFonts w:ascii="Tahoma" w:eastAsia="Times New Roman" w:hAnsi="Tahoma" w:cs="Tahoma"/>
      <w:shd w:val="clear" w:color="auto" w:fill="000080"/>
      <w:lang w:val="en-GB"/>
    </w:rPr>
  </w:style>
  <w:style w:type="character" w:customStyle="1" w:styleId="af">
    <w:name w:val="纯文本 字符"/>
    <w:rPr>
      <w:rFonts w:ascii="Courier New" w:eastAsia="Times New Roman" w:hAnsi="Courier New" w:cs="Courier New"/>
      <w:lang w:val="nb-NO"/>
    </w:rPr>
  </w:style>
  <w:style w:type="character" w:customStyle="1" w:styleId="af0">
    <w:name w:val="批注文字 字符"/>
    <w:rPr>
      <w:rFonts w:ascii="–¾’©" w:eastAsia="–¾’©" w:hAnsi="–¾’©" w:cs="–¾’©"/>
      <w:sz w:val="24"/>
      <w:lang w:val="en-GB"/>
    </w:rPr>
  </w:style>
  <w:style w:type="character" w:customStyle="1" w:styleId="af1">
    <w:name w:val="批注框文本 字符"/>
    <w:rPr>
      <w:rFonts w:ascii="Tahoma" w:eastAsia="Times New Roman" w:hAnsi="Tahoma" w:cs="Tahoma"/>
      <w:sz w:val="16"/>
      <w:szCs w:val="16"/>
      <w:lang w:val="en-GB"/>
    </w:rPr>
  </w:style>
  <w:style w:type="character" w:customStyle="1" w:styleId="msoins0">
    <w:name w:val="msoins"/>
    <w:basedOn w:val="WW-"/>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2">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3">
    <w:name w:val="尾注文本 字符"/>
    <w:rPr>
      <w:rFonts w:eastAsia="宋体"/>
      <w:lang w:val="en-GB"/>
    </w:rPr>
  </w:style>
  <w:style w:type="character" w:customStyle="1" w:styleId="af4">
    <w:name w:val="尾注符"/>
    <w:rPr>
      <w:vertAlign w:val="superscript"/>
    </w:rPr>
  </w:style>
  <w:style w:type="character" w:customStyle="1" w:styleId="btChar3">
    <w:name w:val="bt Char3"/>
    <w:rPr>
      <w:lang w:val="en-GB" w:eastAsia="ja-JP" w:bidi="ar-SA"/>
    </w:rPr>
  </w:style>
  <w:style w:type="character" w:customStyle="1" w:styleId="af5">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6">
    <w:name w:val="日期 字符"/>
    <w:rPr>
      <w:rFonts w:eastAsia="宋体"/>
      <w:lang w:val="en-GB"/>
    </w:rPr>
  </w:style>
  <w:style w:type="character" w:customStyle="1" w:styleId="af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WW-"/>
  </w:style>
  <w:style w:type="character" w:customStyle="1" w:styleId="B1Zchn">
    <w:name w:val="B1 Zchn"/>
    <w:rPr>
      <w:lang w:val="x-none"/>
    </w:rPr>
  </w:style>
  <w:style w:type="character" w:customStyle="1" w:styleId="af8">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9">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rPr>
      <w:lang w:val="en-GB"/>
    </w:rPr>
  </w:style>
  <w:style w:type="character" w:styleId="afa">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rPr>
      <w:rFonts w:ascii="Arial" w:eastAsia="Yu Gothic" w:hAnsi="Arial" w:cs="Calibri"/>
      <w:szCs w:val="22"/>
      <w:lang w:val="x-none"/>
    </w:rPr>
  </w:style>
  <w:style w:type="paragraph" w:customStyle="1" w:styleId="afb">
    <w:name w:val="标题样式"/>
    <w:basedOn w:val="a3"/>
    <w:next w:val="a3"/>
    <w:pPr>
      <w:spacing w:before="240" w:after="60"/>
    </w:pPr>
    <w:rPr>
      <w:rFonts w:ascii="Courier New" w:eastAsia="宋体" w:hAnsi="Courier New" w:cs="Courier New"/>
      <w:lang w:val="nb-NO"/>
    </w:rPr>
  </w:style>
  <w:style w:type="paragraph" w:styleId="afc">
    <w:name w:val="Body Text"/>
    <w:basedOn w:val="a3"/>
  </w:style>
  <w:style w:type="paragraph" w:styleId="afd">
    <w:name w:val="List"/>
    <w:basedOn w:val="a3"/>
    <w:pPr>
      <w:ind w:left="568" w:hanging="284"/>
    </w:pPr>
  </w:style>
  <w:style w:type="paragraph" w:styleId="afe">
    <w:name w:val="caption"/>
    <w:aliases w:val="cap,cap Char,Caption Char,Caption Char1 Char,cap Char Char1,Caption Char Char1 Char,Ca,cap1,cap2,cap11,Légende-figure,Légende-figure Char,Beschrifubg,Beschriftung Char,label,cap11 Char Char Char,captions,Beschriftung Char Char"/>
    <w:basedOn w:val="a3"/>
    <w:qFormat/>
    <w:pPr>
      <w:suppressLineNumbers/>
      <w:spacing w:before="120" w:after="120"/>
    </w:pPr>
    <w:rPr>
      <w:rFonts w:cs="Lucida Sans"/>
      <w:i/>
      <w:iCs/>
      <w:sz w:val="24"/>
      <w:szCs w:val="24"/>
    </w:rPr>
  </w:style>
  <w:style w:type="paragraph" w:customStyle="1" w:styleId="aff">
    <w:name w:val="索引"/>
    <w:basedOn w:val="a3"/>
    <w:pPr>
      <w:suppressLineNumbers/>
    </w:pPr>
    <w:rPr>
      <w:rFonts w:cs="Lucida Sans"/>
    </w:rPr>
  </w:style>
  <w:style w:type="paragraph" w:customStyle="1" w:styleId="H6">
    <w:name w:val="H6"/>
    <w:basedOn w:val="5"/>
    <w:next w:val="a3"/>
    <w:pPr>
      <w:ind w:left="1985" w:hanging="1985"/>
    </w:pPr>
    <w:rPr>
      <w:sz w:val="20"/>
    </w:rPr>
  </w:style>
  <w:style w:type="paragraph" w:customStyle="1" w:styleId="CharChar24">
    <w:name w:val="Char Char24"/>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rFonts w:eastAsia="Times New Roman"/>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3"/>
    <w:next w:val="a3"/>
    <w:pPr>
      <w:keepLines/>
      <w:tabs>
        <w:tab w:val="center" w:pos="4536"/>
        <w:tab w:val="right" w:pos="9072"/>
      </w:tabs>
    </w:pPr>
    <w:rPr>
      <w:lang w:val="en-US"/>
    </w:rPr>
  </w:style>
  <w:style w:type="paragraph" w:styleId="aff0">
    <w:name w:val="header"/>
    <w:aliases w:val="header odd,header,header odd1,header odd2,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eastAsia="Times New Roman" w:hAnsi="Arial" w:cs="Arial"/>
      <w:b/>
      <w:sz w:val="18"/>
      <w:lang w:val="en-GB"/>
    </w:rPr>
  </w:style>
  <w:style w:type="paragraph" w:customStyle="1" w:styleId="ZD">
    <w:name w:val="ZD"/>
    <w:pPr>
      <w:widowControl w:val="0"/>
      <w:suppressAutoHyphens/>
      <w:overflowPunct w:val="0"/>
      <w:autoSpaceDE w:val="0"/>
      <w:textAlignment w:val="baseline"/>
    </w:pPr>
    <w:rPr>
      <w:rFonts w:ascii="Arial" w:eastAsia="Times New Roman"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3"/>
    <w:pPr>
      <w:keepLines/>
    </w:pPr>
  </w:style>
  <w:style w:type="paragraph" w:styleId="24">
    <w:name w:val="index 2"/>
    <w:basedOn w:val="12"/>
    <w:pPr>
      <w:ind w:left="284"/>
    </w:pPr>
  </w:style>
  <w:style w:type="paragraph" w:customStyle="1" w:styleId="TT">
    <w:name w:val="TT"/>
    <w:basedOn w:val="1"/>
    <w:next w:val="a3"/>
    <w:pPr>
      <w:numPr>
        <w:numId w:val="0"/>
      </w:numPr>
    </w:pPr>
  </w:style>
  <w:style w:type="paragraph" w:styleId="aff1">
    <w:name w:val="footer"/>
    <w:basedOn w:val="aff0"/>
    <w:pPr>
      <w:jc w:val="center"/>
    </w:pPr>
    <w:rPr>
      <w:i/>
    </w:rPr>
  </w:style>
  <w:style w:type="paragraph" w:styleId="aff2">
    <w:name w:val="footnote text"/>
    <w:basedOn w:val="a3"/>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3"/>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Times New Roman" w:hAnsi="Courier New" w:cs="Courier New"/>
      <w:sz w:val="16"/>
      <w:lang w:val="en-GB"/>
    </w:rPr>
  </w:style>
  <w:style w:type="paragraph" w:customStyle="1" w:styleId="TAL0">
    <w:name w:val="TAL"/>
    <w:basedOn w:val="a3"/>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d"/>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eastAsia="Times New Roman" w:hAnsi="Courier New" w:cs="Courier New"/>
      <w:lang w:val="en-GB"/>
    </w:rPr>
  </w:style>
  <w:style w:type="paragraph" w:customStyle="1" w:styleId="NW">
    <w:name w:val="NW"/>
    <w:basedOn w:val="NO"/>
    <w:pPr>
      <w:spacing w:after="0"/>
    </w:pPr>
  </w:style>
  <w:style w:type="paragraph" w:styleId="TOC6">
    <w:name w:val="toc 6"/>
    <w:basedOn w:val="TOC5"/>
    <w:next w:val="a3"/>
    <w:pPr>
      <w:ind w:left="1985" w:hanging="1985"/>
    </w:pPr>
  </w:style>
  <w:style w:type="paragraph" w:styleId="TOC7">
    <w:name w:val="toc 7"/>
    <w:basedOn w:val="TOC6"/>
    <w:next w:val="a3"/>
    <w:pPr>
      <w:ind w:left="2268" w:hanging="2268"/>
    </w:pPr>
  </w:style>
  <w:style w:type="paragraph" w:styleId="a2">
    <w:name w:val="List Bullet"/>
    <w:basedOn w:val="afd"/>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3"/>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Times New Roman"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eastAsia="Times New Roman"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eastAsia="Times New Roman"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Times New Roman"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eastAsia="Times New Roman" w:hAnsi="Arial" w:cs="Arial"/>
      <w:lang w:val="en-GB"/>
    </w:rPr>
  </w:style>
  <w:style w:type="paragraph" w:customStyle="1" w:styleId="ZG">
    <w:name w:val="ZG"/>
    <w:pPr>
      <w:widowControl w:val="0"/>
      <w:suppressAutoHyphens/>
      <w:overflowPunct w:val="0"/>
      <w:autoSpaceDE w:val="0"/>
      <w:jc w:val="right"/>
      <w:textAlignment w:val="baseline"/>
    </w:pPr>
    <w:rPr>
      <w:rFonts w:ascii="Arial" w:eastAsia="Times New Roman" w:hAnsi="Arial" w:cs="Arial"/>
      <w:lang w:val="en-GB"/>
    </w:rPr>
  </w:style>
  <w:style w:type="paragraph" w:styleId="32">
    <w:name w:val="List Bullet 3"/>
    <w:basedOn w:val="21"/>
    <w:pPr>
      <w:ind w:left="1135"/>
    </w:pPr>
  </w:style>
  <w:style w:type="paragraph" w:styleId="25">
    <w:name w:val="List 2"/>
    <w:basedOn w:val="afd"/>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3">
    <w:name w:val="index heading"/>
    <w:basedOn w:val="a3"/>
    <w:next w:val="a3"/>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0">
    <w:name w:val="WW-题注"/>
    <w:basedOn w:val="a3"/>
    <w:next w:val="a3"/>
    <w:pPr>
      <w:spacing w:before="120" w:after="120"/>
    </w:pPr>
    <w:rPr>
      <w:b/>
    </w:rPr>
  </w:style>
  <w:style w:type="paragraph" w:styleId="aff4">
    <w:name w:val="Document Map"/>
    <w:basedOn w:val="a3"/>
    <w:pPr>
      <w:shd w:val="clear" w:color="auto" w:fill="000080"/>
    </w:pPr>
    <w:rPr>
      <w:rFonts w:ascii="Tahoma" w:hAnsi="Tahoma" w:cs="Tahoma"/>
    </w:rPr>
  </w:style>
  <w:style w:type="paragraph" w:styleId="aff5">
    <w:name w:val="Plain Text"/>
    <w:basedOn w:val="a3"/>
    <w:rPr>
      <w:rFonts w:ascii="Courier New" w:hAnsi="Courier New" w:cs="Courier New"/>
      <w:lang w:val="nb-NO"/>
    </w:rPr>
  </w:style>
  <w:style w:type="paragraph" w:styleId="aff6">
    <w:name w:val="Body Text Indent"/>
    <w:basedOn w:val="a3"/>
    <w:pPr>
      <w:widowControl w:val="0"/>
      <w:ind w:left="210"/>
      <w:jc w:val="both"/>
    </w:pPr>
    <w:rPr>
      <w:kern w:val="2"/>
      <w:sz w:val="21"/>
    </w:rPr>
  </w:style>
  <w:style w:type="paragraph" w:styleId="aff7">
    <w:name w:val="table of figures"/>
    <w:basedOn w:val="a3"/>
    <w:next w:val="a3"/>
    <w:pPr>
      <w:ind w:left="400" w:hanging="400"/>
      <w:jc w:val="center"/>
    </w:pPr>
    <w:rPr>
      <w:b/>
    </w:rPr>
  </w:style>
  <w:style w:type="paragraph" w:styleId="26">
    <w:name w:val="Body Text 2"/>
    <w:basedOn w:val="a3"/>
    <w:rPr>
      <w:i/>
    </w:rPr>
  </w:style>
  <w:style w:type="paragraph" w:styleId="34">
    <w:name w:val="Body Text Indent 3"/>
    <w:basedOn w:val="a3"/>
    <w:pPr>
      <w:ind w:left="1080"/>
    </w:pPr>
  </w:style>
  <w:style w:type="paragraph" w:styleId="aff8">
    <w:name w:val="annotation text"/>
    <w:basedOn w:val="a3"/>
    <w:pPr>
      <w:widowControl w:val="0"/>
      <w:spacing w:line="360" w:lineRule="atLeast"/>
    </w:pPr>
    <w:rPr>
      <w:rFonts w:ascii="–¾’©" w:eastAsia="–¾’©" w:hAnsi="–¾’©" w:cs="–¾’©"/>
      <w:sz w:val="24"/>
    </w:rPr>
  </w:style>
  <w:style w:type="paragraph" w:styleId="35">
    <w:name w:val="Body Text 3"/>
    <w:basedOn w:val="a3"/>
    <w:pPr>
      <w:keepNext/>
      <w:keepLines/>
    </w:pPr>
    <w:rPr>
      <w:rFonts w:eastAsia="Osaka"/>
      <w:color w:val="000000"/>
    </w:rPr>
  </w:style>
  <w:style w:type="paragraph" w:styleId="aff9">
    <w:name w:val="Balloon Text"/>
    <w:basedOn w:val="a3"/>
    <w:rPr>
      <w:rFonts w:ascii="Tahoma" w:hAnsi="Tahoma" w:cs="Tahoma"/>
      <w:sz w:val="16"/>
      <w:szCs w:val="16"/>
    </w:rPr>
  </w:style>
  <w:style w:type="paragraph" w:styleId="affa">
    <w:name w:val="annotation subject"/>
    <w:basedOn w:val="aff8"/>
    <w:next w:val="aff8"/>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3"/>
    <w:pPr>
      <w:overflowPunct/>
      <w:autoSpaceDE/>
      <w:textAlignment w:val="auto"/>
    </w:pPr>
    <w:rPr>
      <w:i/>
      <w:color w:val="0000FF"/>
    </w:rPr>
  </w:style>
  <w:style w:type="paragraph" w:customStyle="1" w:styleId="MTDisplayEquation">
    <w:name w:val="MTDisplayEquation"/>
    <w:basedOn w:val="a3"/>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3"/>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b">
    <w:name w:val="样式 页眉"/>
    <w:basedOn w:val="aff0"/>
    <w:rPr>
      <w:rFonts w:eastAsia="Arial"/>
      <w:bCs/>
      <w:sz w:val="22"/>
    </w:rPr>
  </w:style>
  <w:style w:type="paragraph" w:customStyle="1" w:styleId="a">
    <w:name w:val="表格题注"/>
    <w:next w:val="a3"/>
    <w:pPr>
      <w:numPr>
        <w:numId w:val="8"/>
      </w:numPr>
      <w:suppressAutoHyphens/>
      <w:spacing w:before="50" w:after="50"/>
      <w:jc w:val="center"/>
    </w:pPr>
    <w:rPr>
      <w:rFonts w:eastAsia="Times New Roman"/>
      <w:b/>
      <w:lang w:val="en-GB"/>
    </w:rPr>
  </w:style>
  <w:style w:type="paragraph" w:customStyle="1" w:styleId="a0">
    <w:name w:val="插图题注"/>
    <w:next w:val="a3"/>
    <w:pPr>
      <w:numPr>
        <w:numId w:val="9"/>
      </w:numPr>
      <w:suppressAutoHyphens/>
      <w:jc w:val="center"/>
    </w:pPr>
    <w:rPr>
      <w:rFonts w:eastAsia="Times New Roman"/>
      <w:b/>
      <w:lang w:val="en-GB"/>
    </w:rPr>
  </w:style>
  <w:style w:type="paragraph" w:customStyle="1" w:styleId="B10">
    <w:name w:val="B1"/>
    <w:basedOn w:val="afd"/>
    <w:rPr>
      <w:rFonts w:eastAsia="宋体"/>
    </w:rPr>
  </w:style>
  <w:style w:type="paragraph" w:customStyle="1" w:styleId="EX">
    <w:name w:val="EX"/>
    <w:basedOn w:val="a3"/>
    <w:pPr>
      <w:keepLines/>
      <w:ind w:left="1702" w:hanging="1418"/>
    </w:pPr>
    <w:rPr>
      <w:rFonts w:eastAsia="宋体"/>
      <w:lang w:eastAsia="ja-JP"/>
    </w:rPr>
  </w:style>
  <w:style w:type="paragraph" w:customStyle="1" w:styleId="CharChar1">
    <w:name w:val="Char Char1"/>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pPr>
      <w:overflowPunct/>
      <w:autoSpaceDE/>
      <w:textAlignment w:val="auto"/>
    </w:pPr>
    <w:rPr>
      <w:rFonts w:eastAsia="MS Mincho"/>
    </w:rPr>
  </w:style>
  <w:style w:type="paragraph" w:customStyle="1" w:styleId="CouvRecTitle">
    <w:name w:val="Couv Rec Title"/>
    <w:basedOn w:val="a3"/>
    <w:pPr>
      <w:keepNext/>
      <w:keepLines/>
      <w:overflowPunct/>
      <w:autoSpaceDE/>
      <w:spacing w:before="240"/>
      <w:ind w:left="1418"/>
      <w:textAlignment w:val="auto"/>
    </w:pPr>
    <w:rPr>
      <w:rFonts w:ascii="Arial" w:eastAsia="宋体"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eastAsia="宋体" w:hAnsi="Arial" w:cs="Arial"/>
      <w:sz w:val="18"/>
    </w:rPr>
  </w:style>
  <w:style w:type="paragraph" w:customStyle="1" w:styleId="FP">
    <w:name w:val="FP"/>
    <w:basedOn w:val="a3"/>
    <w:pPr>
      <w:spacing w:after="0"/>
    </w:pPr>
    <w:rPr>
      <w:rFonts w:eastAsia="宋体"/>
    </w:rPr>
  </w:style>
  <w:style w:type="paragraph" w:customStyle="1" w:styleId="EW">
    <w:name w:val="EW"/>
    <w:basedOn w:val="EX"/>
    <w:pPr>
      <w:spacing w:after="0"/>
    </w:pPr>
  </w:style>
  <w:style w:type="paragraph" w:customStyle="1" w:styleId="TF">
    <w:name w:val="TF"/>
    <w:basedOn w:val="TH"/>
    <w:pPr>
      <w:keepNext w:val="0"/>
      <w:spacing w:before="0" w:after="240"/>
    </w:pPr>
    <w:rPr>
      <w:rFonts w:eastAsia="宋体"/>
    </w:rPr>
  </w:style>
  <w:style w:type="paragraph" w:customStyle="1" w:styleId="B3">
    <w:name w:val="B3"/>
    <w:basedOn w:val="33"/>
    <w:link w:val="B3Char"/>
    <w:qFormat/>
    <w:rPr>
      <w:rFonts w:eastAsia="宋体"/>
    </w:rPr>
  </w:style>
  <w:style w:type="paragraph" w:customStyle="1" w:styleId="B4">
    <w:name w:val="B4"/>
    <w:basedOn w:val="42"/>
    <w:rPr>
      <w:rFonts w:eastAsia="宋体"/>
    </w:rPr>
  </w:style>
  <w:style w:type="paragraph" w:customStyle="1" w:styleId="B5">
    <w:name w:val="B5"/>
    <w:basedOn w:val="51"/>
    <w:rPr>
      <w:rFonts w:eastAsia="宋体"/>
    </w:rPr>
  </w:style>
  <w:style w:type="paragraph" w:customStyle="1" w:styleId="TableText">
    <w:name w:val="TableText"/>
    <w:basedOn w:val="aff6"/>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13">
    <w:name w:val="列出段落1"/>
    <w:basedOn w:val="a3"/>
    <w:uiPriority w:val="34"/>
    <w:qFormat/>
    <w:pPr>
      <w:ind w:left="720"/>
      <w:contextualSpacing/>
    </w:pPr>
    <w:rPr>
      <w:rFonts w:eastAsia="宋体"/>
    </w:rPr>
  </w:style>
  <w:style w:type="paragraph" w:styleId="affc">
    <w:name w:val="Normal (Web)"/>
    <w:basedOn w:val="a3"/>
    <w:uiPriority w:val="99"/>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d">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e">
    <w:name w:val="Revision"/>
    <w:pPr>
      <w:suppressAutoHyphens/>
    </w:pPr>
    <w:rPr>
      <w:rFonts w:eastAsia="Batang"/>
      <w:lang w:val="en-GB"/>
    </w:rPr>
  </w:style>
  <w:style w:type="paragraph" w:styleId="28">
    <w:name w:val="Body Text Indent 2"/>
    <w:basedOn w:val="a3"/>
    <w:pPr>
      <w:ind w:left="400" w:hanging="200"/>
    </w:pPr>
    <w:rPr>
      <w:rFonts w:eastAsia="MS Mincho"/>
    </w:rPr>
  </w:style>
  <w:style w:type="paragraph" w:customStyle="1" w:styleId="WW-1">
    <w:name w:val="WW-正文缩进"/>
    <w:basedOn w:val="a3"/>
    <w:pPr>
      <w:overflowPunct/>
      <w:autoSpaceDE/>
      <w:spacing w:after="0"/>
      <w:ind w:left="851"/>
      <w:textAlignment w:val="auto"/>
    </w:pPr>
    <w:rPr>
      <w:rFonts w:eastAsia="MS Mincho"/>
      <w:lang w:val="it-IT"/>
    </w:rPr>
  </w:style>
  <w:style w:type="paragraph" w:styleId="53">
    <w:name w:val="List Number 5"/>
    <w:basedOn w:val="a3"/>
    <w:pPr>
      <w:tabs>
        <w:tab w:val="left" w:pos="851"/>
        <w:tab w:val="left" w:pos="1800"/>
      </w:tabs>
      <w:ind w:left="1800" w:hanging="851"/>
    </w:pPr>
    <w:rPr>
      <w:rFonts w:eastAsia="MS Mincho"/>
    </w:rPr>
  </w:style>
  <w:style w:type="paragraph" w:styleId="30">
    <w:name w:val="List Number 3"/>
    <w:basedOn w:val="a3"/>
    <w:pPr>
      <w:numPr>
        <w:numId w:val="4"/>
      </w:numPr>
      <w:tabs>
        <w:tab w:val="left" w:pos="926"/>
      </w:tabs>
      <w:ind w:left="926" w:firstLine="0"/>
    </w:pPr>
    <w:rPr>
      <w:rFonts w:eastAsia="MS Mincho"/>
    </w:rPr>
  </w:style>
  <w:style w:type="paragraph" w:styleId="40">
    <w:name w:val="List Number 4"/>
    <w:basedOn w:val="a3"/>
    <w:pPr>
      <w:numPr>
        <w:numId w:val="7"/>
      </w:numPr>
      <w:tabs>
        <w:tab w:val="left" w:pos="1209"/>
      </w:tabs>
      <w:ind w:left="1209" w:firstLine="0"/>
    </w:pPr>
    <w:rPr>
      <w:rFonts w:eastAsia="MS Mincho"/>
    </w:rPr>
  </w:style>
  <w:style w:type="paragraph" w:customStyle="1" w:styleId="15">
    <w:name w:val="修订1"/>
    <w:pPr>
      <w:suppressAutoHyphens/>
    </w:pPr>
    <w:rPr>
      <w:rFonts w:eastAsia="Batang"/>
      <w:lang w:val="en-GB"/>
    </w:rPr>
  </w:style>
  <w:style w:type="paragraph" w:styleId="afff">
    <w:name w:val="endnote text"/>
    <w:basedOn w:val="a3"/>
    <w:pPr>
      <w:overflowPunct/>
      <w:autoSpaceDE/>
      <w:snapToGrid w:val="0"/>
      <w:textAlignment w:val="auto"/>
    </w:pPr>
    <w:rPr>
      <w:rFonts w:eastAsia="宋体"/>
    </w:rPr>
  </w:style>
  <w:style w:type="paragraph" w:customStyle="1" w:styleId="FL">
    <w:name w:val="FL"/>
    <w:basedOn w:val="a3"/>
    <w:pPr>
      <w:keepNext/>
      <w:keepLines/>
      <w:spacing w:before="60"/>
      <w:jc w:val="center"/>
    </w:pPr>
    <w:rPr>
      <w:rFonts w:ascii="Arial" w:eastAsia="宋体" w:hAnsi="Arial" w:cs="Arial"/>
      <w:b/>
    </w:rPr>
  </w:style>
  <w:style w:type="paragraph" w:styleId="afff0">
    <w:name w:val="Date"/>
    <w:basedOn w:val="a3"/>
    <w:next w:val="a3"/>
    <w:rPr>
      <w:rFonts w:eastAsia="宋体"/>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3"/>
    <w:pPr>
      <w:ind w:left="851"/>
    </w:pPr>
    <w:rPr>
      <w:rFonts w:eastAsia="宋体"/>
      <w:lang w:eastAsia="ja-JP"/>
    </w:rPr>
  </w:style>
  <w:style w:type="paragraph" w:customStyle="1" w:styleId="INDENT2">
    <w:name w:val="INDENT2"/>
    <w:basedOn w:val="a3"/>
    <w:pPr>
      <w:numPr>
        <w:numId w:val="18"/>
      </w:numPr>
      <w:ind w:left="1135" w:hanging="284"/>
    </w:pPr>
    <w:rPr>
      <w:rFonts w:eastAsia="宋体"/>
      <w:lang w:eastAsia="ja-JP"/>
    </w:rPr>
  </w:style>
  <w:style w:type="paragraph" w:customStyle="1" w:styleId="INDENT3">
    <w:name w:val="INDENT3"/>
    <w:basedOn w:val="a3"/>
    <w:pPr>
      <w:ind w:left="1701" w:hanging="567"/>
    </w:pPr>
    <w:rPr>
      <w:rFonts w:eastAsia="宋体"/>
      <w:lang w:eastAsia="ja-JP"/>
    </w:r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3"/>
    <w:pPr>
      <w:keepNext/>
      <w:keepLines/>
    </w:pPr>
    <w:rPr>
      <w:rFonts w:eastAsia="宋体"/>
      <w:b/>
      <w:lang w:eastAsia="ja-JP"/>
    </w:rPr>
  </w:style>
  <w:style w:type="paragraph" w:customStyle="1" w:styleId="enumlev2">
    <w:name w:val="enumlev2"/>
    <w:basedOn w:val="a3"/>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Pr>
      <w:rFonts w:eastAsia="宋体"/>
      <w:lang w:eastAsia="ja-JP"/>
    </w:rPr>
  </w:style>
  <w:style w:type="paragraph" w:customStyle="1" w:styleId="Figure">
    <w:name w:val="Figure"/>
    <w:basedOn w:val="a3"/>
    <w:pPr>
      <w:tabs>
        <w:tab w:val="left" w:pos="1440"/>
      </w:tabs>
      <w:overflowPunct/>
      <w:autoSpaceDE/>
      <w:spacing w:before="180" w:after="240" w:line="280" w:lineRule="atLeast"/>
      <w:ind w:left="720" w:hanging="360"/>
      <w:jc w:val="center"/>
      <w:textAlignment w:val="auto"/>
    </w:pPr>
    <w:rPr>
      <w:rFonts w:ascii="Arial" w:eastAsia="宋体" w:hAnsi="Arial" w:cs="Arial"/>
      <w:b/>
      <w:lang w:val="en-US" w:eastAsia="ja-JP"/>
    </w:rPr>
  </w:style>
  <w:style w:type="paragraph" w:customStyle="1" w:styleId="Data">
    <w:name w:val="Data"/>
    <w:basedOn w:val="a3"/>
    <w:pPr>
      <w:tabs>
        <w:tab w:val="left" w:pos="1418"/>
      </w:tabs>
      <w:spacing w:after="120"/>
    </w:pPr>
    <w:rPr>
      <w:rFonts w:ascii="Arial" w:eastAsia="MS Mincho" w:hAnsi="Arial" w:cs="Arial"/>
      <w:sz w:val="24"/>
      <w:lang w:val="fr-FR"/>
    </w:rPr>
  </w:style>
  <w:style w:type="paragraph" w:customStyle="1" w:styleId="p20">
    <w:name w:val="p20"/>
    <w:basedOn w:val="a3"/>
    <w:pPr>
      <w:overflowPunct/>
      <w:autoSpaceDE/>
      <w:snapToGrid w:val="0"/>
      <w:spacing w:after="0"/>
    </w:pPr>
    <w:rPr>
      <w:rFonts w:ascii="Arial" w:eastAsia="宋体" w:hAnsi="Arial" w:cs="Arial"/>
      <w:sz w:val="18"/>
      <w:szCs w:val="18"/>
      <w:lang w:val="en-US"/>
    </w:rPr>
  </w:style>
  <w:style w:type="paragraph" w:customStyle="1" w:styleId="ATC">
    <w:name w:val="ATC"/>
    <w:basedOn w:val="a3"/>
    <w:rPr>
      <w:rFonts w:eastAsia="宋体"/>
      <w:lang w:eastAsia="ja-JP"/>
    </w:rPr>
  </w:style>
  <w:style w:type="paragraph" w:customStyle="1" w:styleId="TaOC">
    <w:name w:val="TaOC"/>
    <w:basedOn w:val="TAC"/>
    <w:rPr>
      <w:rFonts w:eastAsia="宋体"/>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3"/>
    <w:pPr>
      <w:shd w:val="clear" w:color="auto" w:fill="FFFF00"/>
      <w:overflowPunct/>
      <w:autoSpaceDE/>
      <w:spacing w:before="280" w:after="280"/>
      <w:jc w:val="center"/>
      <w:textAlignment w:val="auto"/>
    </w:pPr>
    <w:rPr>
      <w:rFonts w:ascii="Arial" w:eastAsia="宋体" w:hAnsi="Arial" w:cs="Arial"/>
      <w:b/>
      <w:bCs/>
      <w:color w:val="000000"/>
      <w:sz w:val="16"/>
      <w:szCs w:val="16"/>
    </w:rPr>
  </w:style>
  <w:style w:type="paragraph" w:customStyle="1" w:styleId="Separation">
    <w:name w:val="Separation"/>
    <w:basedOn w:val="1"/>
    <w:next w:val="a3"/>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3"/>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1">
    <w:name w:val="吹き出し"/>
    <w:basedOn w:val="a3"/>
    <w:pPr>
      <w:overflowPunct/>
      <w:autoSpaceDE/>
      <w:textAlignment w:val="auto"/>
    </w:pPr>
    <w:rPr>
      <w:rFonts w:ascii="Tahoma" w:eastAsia="MS Mincho" w:hAnsi="Tahoma" w:cs="Tahoma"/>
      <w:sz w:val="16"/>
      <w:szCs w:val="16"/>
    </w:rPr>
  </w:style>
  <w:style w:type="paragraph" w:customStyle="1" w:styleId="JK-text-simpledoc">
    <w:name w:val="JK - text - simple doc"/>
    <w:basedOn w:val="afc"/>
    <w:pPr>
      <w:tabs>
        <w:tab w:val="left" w:pos="928"/>
        <w:tab w:val="left" w:pos="1097"/>
      </w:tabs>
      <w:overflowPunct/>
      <w:autoSpaceDE/>
      <w:spacing w:after="120" w:line="288" w:lineRule="auto"/>
      <w:ind w:left="1097" w:hanging="360"/>
      <w:textAlignment w:val="auto"/>
    </w:pPr>
    <w:rPr>
      <w:rFonts w:ascii="Arial" w:eastAsia="宋体" w:hAnsi="Arial" w:cs="Arial"/>
      <w:lang w:val="en-US"/>
    </w:rPr>
  </w:style>
  <w:style w:type="paragraph" w:customStyle="1" w:styleId="b11">
    <w:name w:val="b1"/>
    <w:basedOn w:val="a3"/>
    <w:pPr>
      <w:overflowPunct/>
      <w:autoSpaceDE/>
      <w:spacing w:before="280" w:after="280"/>
      <w:textAlignment w:val="auto"/>
    </w:pPr>
    <w:rPr>
      <w:rFonts w:eastAsia="宋体"/>
      <w:sz w:val="24"/>
      <w:szCs w:val="24"/>
      <w:lang w:val="en-US"/>
    </w:rPr>
  </w:style>
  <w:style w:type="paragraph" w:customStyle="1" w:styleId="16">
    <w:name w:val="吹き出し1"/>
    <w:basedOn w:val="a3"/>
    <w:pPr>
      <w:overflowPunct/>
      <w:autoSpaceDE/>
      <w:textAlignment w:val="auto"/>
    </w:pPr>
    <w:rPr>
      <w:rFonts w:ascii="Tahoma" w:eastAsia="MS Mincho" w:hAnsi="Tahoma" w:cs="Tahoma"/>
      <w:sz w:val="16"/>
      <w:szCs w:val="16"/>
    </w:rPr>
  </w:style>
  <w:style w:type="paragraph" w:customStyle="1" w:styleId="29">
    <w:name w:val="吹き出し2"/>
    <w:basedOn w:val="a3"/>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3"/>
    <w:next w:val="a3"/>
    <w:rPr>
      <w:rFonts w:eastAsia="MS Mincho"/>
      <w:i/>
    </w:rPr>
  </w:style>
  <w:style w:type="paragraph" w:customStyle="1" w:styleId="91">
    <w:name w:val="目录 91"/>
    <w:basedOn w:val="TOC8"/>
    <w:pPr>
      <w:keepNext/>
      <w:ind w:left="1418" w:hanging="1418"/>
    </w:pPr>
    <w:rPr>
      <w:rFonts w:eastAsia="MS Mincho"/>
      <w:lang w:val="en-US"/>
    </w:rPr>
  </w:style>
  <w:style w:type="paragraph" w:customStyle="1" w:styleId="17">
    <w:name w:val="题注1"/>
    <w:basedOn w:val="a3"/>
    <w:next w:val="a3"/>
    <w:pPr>
      <w:spacing w:before="120" w:after="120"/>
    </w:pPr>
    <w:rPr>
      <w:rFonts w:eastAsia="MS Mincho"/>
      <w:b/>
    </w:rPr>
  </w:style>
  <w:style w:type="paragraph" w:customStyle="1" w:styleId="HE">
    <w:name w:val="HE"/>
    <w:basedOn w:val="a3"/>
    <w:pPr>
      <w:spacing w:after="0"/>
    </w:pPr>
    <w:rPr>
      <w:rFonts w:eastAsia="MS Mincho"/>
      <w:b/>
    </w:rPr>
  </w:style>
  <w:style w:type="paragraph" w:customStyle="1" w:styleId="HO">
    <w:name w:val="HO"/>
    <w:basedOn w:val="a3"/>
    <w:pPr>
      <w:spacing w:after="0"/>
      <w:jc w:val="right"/>
    </w:pPr>
    <w:rPr>
      <w:rFonts w:eastAsia="MS Mincho"/>
      <w:b/>
    </w:rPr>
  </w:style>
  <w:style w:type="paragraph" w:customStyle="1" w:styleId="WP">
    <w:name w:val="WP"/>
    <w:basedOn w:val="a3"/>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1"/>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3"/>
    <w:rPr>
      <w:rFonts w:eastAsia="MS Mincho"/>
    </w:rPr>
  </w:style>
  <w:style w:type="paragraph" w:customStyle="1" w:styleId="Para1">
    <w:name w:val="Para1"/>
    <w:basedOn w:val="a3"/>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3"/>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3"/>
    <w:next w:val="a3"/>
    <w:pPr>
      <w:ind w:left="400" w:hanging="400"/>
      <w:jc w:val="center"/>
    </w:pPr>
    <w:rPr>
      <w:rFonts w:eastAsia="MS Mincho"/>
      <w:b/>
    </w:rPr>
  </w:style>
  <w:style w:type="paragraph" w:customStyle="1" w:styleId="table">
    <w:name w:val="table"/>
    <w:basedOn w:val="a3"/>
    <w:next w:val="a3"/>
    <w:pPr>
      <w:spacing w:after="0"/>
      <w:jc w:val="center"/>
    </w:pPr>
    <w:rPr>
      <w:rFonts w:eastAsia="MS Mincho"/>
      <w:lang w:val="en-US"/>
    </w:rPr>
  </w:style>
  <w:style w:type="paragraph" w:customStyle="1" w:styleId="t2">
    <w:name w:val="t2"/>
    <w:basedOn w:val="a3"/>
    <w:pPr>
      <w:spacing w:after="0"/>
    </w:pPr>
    <w:rPr>
      <w:rFonts w:eastAsia="MS Mincho"/>
    </w:rPr>
  </w:style>
  <w:style w:type="paragraph" w:customStyle="1" w:styleId="CommentNokia">
    <w:name w:val="Comment Nokia"/>
    <w:basedOn w:val="a3"/>
    <w:pPr>
      <w:tabs>
        <w:tab w:val="left" w:pos="360"/>
      </w:tabs>
      <w:ind w:left="360" w:hanging="360"/>
    </w:pPr>
    <w:rPr>
      <w:rFonts w:eastAsia="MS Mincho"/>
      <w:sz w:val="22"/>
      <w:lang w:val="en-US"/>
    </w:rPr>
  </w:style>
  <w:style w:type="paragraph" w:customStyle="1" w:styleId="Copyright">
    <w:name w:val="Copyright"/>
    <w:basedOn w:val="a3"/>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3"/>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3"/>
    <w:pPr>
      <w:spacing w:before="120"/>
    </w:pPr>
    <w:rPr>
      <w:sz w:val="28"/>
    </w:rPr>
  </w:style>
  <w:style w:type="paragraph" w:customStyle="1" w:styleId="TitleText">
    <w:name w:val="Title Text"/>
    <w:basedOn w:val="a3"/>
    <w:next w:val="a3"/>
    <w:pPr>
      <w:spacing w:after="220"/>
    </w:pPr>
    <w:rPr>
      <w:rFonts w:eastAsia="MS Mincho"/>
      <w:b/>
      <w:lang w:val="en-US"/>
    </w:rPr>
  </w:style>
  <w:style w:type="paragraph" w:customStyle="1" w:styleId="berschrift2Head2A2">
    <w:name w:val="Überschrift 2.Head2A.2"/>
    <w:basedOn w:val="1"/>
    <w:next w:val="a3"/>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3"/>
    <w:pPr>
      <w:keepNext/>
      <w:keepLines/>
      <w:numPr>
        <w:ilvl w:val="0"/>
        <w:numId w:val="0"/>
      </w:numPr>
      <w:spacing w:before="120" w:after="180"/>
      <w:ind w:left="1134" w:hanging="1134"/>
    </w:pPr>
    <w:rPr>
      <w:rFonts w:eastAsia="MS Mincho"/>
      <w:sz w:val="28"/>
    </w:rPr>
  </w:style>
  <w:style w:type="paragraph" w:customStyle="1" w:styleId="Reference">
    <w:name w:val="Reference"/>
    <w:basedOn w:val="a3"/>
    <w:pPr>
      <w:overflowPunct/>
      <w:autoSpaceDE/>
      <w:spacing w:after="0"/>
      <w:ind w:left="567" w:hanging="283"/>
      <w:textAlignment w:val="auto"/>
    </w:pPr>
    <w:rPr>
      <w:rFonts w:eastAsia="MS Mincho"/>
    </w:rPr>
  </w:style>
  <w:style w:type="paragraph" w:customStyle="1" w:styleId="Bullets">
    <w:name w:val="Bullets"/>
    <w:basedOn w:val="afc"/>
    <w:pPr>
      <w:widowControl w:val="0"/>
      <w:numPr>
        <w:numId w:val="19"/>
      </w:numPr>
      <w:spacing w:after="120"/>
    </w:pPr>
    <w:rPr>
      <w:rFonts w:eastAsia="MS Mincho"/>
    </w:rPr>
  </w:style>
  <w:style w:type="paragraph" w:customStyle="1" w:styleId="11BodyText">
    <w:name w:val="11 BodyText"/>
    <w:basedOn w:val="a3"/>
    <w:pPr>
      <w:overflowPunct/>
      <w:autoSpaceDE/>
      <w:spacing w:after="220"/>
      <w:ind w:left="1298"/>
      <w:textAlignment w:val="auto"/>
    </w:pPr>
    <w:rPr>
      <w:rFonts w:ascii="Arial" w:eastAsia="宋体" w:hAnsi="Arial" w:cs="Arial"/>
      <w:lang w:val="en-US"/>
    </w:rPr>
  </w:style>
  <w:style w:type="paragraph" w:customStyle="1" w:styleId="1030302">
    <w:name w:val="样式 样式 标题 1 + 两端对齐 段前: 0.3 行 段后: 0.3 行 行距: 单倍行距 + 段前: 0.2 行 段后: ..."/>
    <w:basedOn w:val="a3"/>
    <w:pPr>
      <w:keepNext/>
      <w:tabs>
        <w:tab w:val="left" w:pos="0"/>
      </w:tabs>
      <w:overflowPunct/>
      <w:autoSpaceDE/>
      <w:spacing w:before="62" w:after="31"/>
      <w:ind w:right="284"/>
      <w:jc w:val="both"/>
      <w:textAlignment w:val="auto"/>
    </w:pPr>
    <w:rPr>
      <w:rFonts w:ascii="Arial" w:eastAsia="宋体" w:hAnsi="Arial" w:cs="宋体"/>
      <w:b/>
      <w:bCs/>
      <w:sz w:val="28"/>
      <w:lang w:val="en-US"/>
    </w:rPr>
  </w:style>
  <w:style w:type="paragraph" w:customStyle="1" w:styleId="B12">
    <w:name w:val="B1+"/>
    <w:basedOn w:val="a3"/>
    <w:pPr>
      <w:tabs>
        <w:tab w:val="left" w:pos="720"/>
      </w:tabs>
      <w:ind w:left="720" w:hanging="360"/>
    </w:pPr>
    <w:rPr>
      <w:rFonts w:eastAsia="宋体"/>
    </w:rPr>
  </w:style>
  <w:style w:type="paragraph" w:customStyle="1" w:styleId="NormalArial">
    <w:name w:val="Normal + Arial"/>
    <w:basedOn w:val="a3"/>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pPr>
      <w:overflowPunct/>
      <w:autoSpaceDE/>
      <w:textAlignment w:val="auto"/>
    </w:pPr>
    <w:rPr>
      <w:rFonts w:eastAsia="宋体"/>
      <w:kern w:val="2"/>
    </w:rPr>
  </w:style>
  <w:style w:type="paragraph" w:customStyle="1" w:styleId="RAN1bullet2">
    <w:name w:val="RAN1 bullet2"/>
    <w:basedOn w:val="a3"/>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3"/>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3"/>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3"/>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13"/>
    <w:pPr>
      <w:numPr>
        <w:numId w:val="6"/>
      </w:numPr>
      <w:overflowPunct/>
      <w:autoSpaceDE/>
      <w:spacing w:after="0"/>
      <w:textAlignment w:val="auto"/>
    </w:pPr>
    <w:rPr>
      <w:rFonts w:eastAsia="等线"/>
      <w:szCs w:val="24"/>
      <w:lang w:val="en-US"/>
    </w:rPr>
  </w:style>
  <w:style w:type="paragraph" w:styleId="TOC">
    <w:name w:val="TOC Heading"/>
    <w:basedOn w:val="1"/>
    <w:next w:val="a3"/>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3"/>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3"/>
    <w:pPr>
      <w:overflowPunct/>
      <w:autoSpaceDE/>
      <w:spacing w:before="280" w:after="280"/>
      <w:textAlignment w:val="auto"/>
    </w:pPr>
    <w:rPr>
      <w:rFonts w:eastAsia="等线"/>
      <w:sz w:val="24"/>
      <w:szCs w:val="24"/>
      <w:lang w:val="en-US"/>
    </w:rPr>
  </w:style>
  <w:style w:type="paragraph" w:customStyle="1" w:styleId="text">
    <w:name w:val="text"/>
    <w:basedOn w:val="a3"/>
    <w:pPr>
      <w:widowControl w:val="0"/>
      <w:overflowPunct/>
      <w:autoSpaceDE/>
      <w:spacing w:after="240"/>
      <w:jc w:val="both"/>
      <w:textAlignment w:val="auto"/>
    </w:pPr>
    <w:rPr>
      <w:rFonts w:ascii="Calibri" w:eastAsia="宋体"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3"/>
    <w:pPr>
      <w:overflowPunct/>
      <w:autoSpaceDE/>
      <w:spacing w:line="336" w:lineRule="auto"/>
      <w:ind w:firstLine="200"/>
      <w:jc w:val="both"/>
      <w:textAlignment w:val="auto"/>
    </w:pPr>
    <w:rPr>
      <w:rFonts w:eastAsia="Malgun Gothic" w:cs="Batang"/>
    </w:rPr>
  </w:style>
  <w:style w:type="paragraph" w:customStyle="1" w:styleId="tdoc">
    <w:name w:val="tdoc"/>
    <w:basedOn w:val="a3"/>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3"/>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3"/>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3"/>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3"/>
    <w:pPr>
      <w:overflowPunct/>
      <w:autoSpaceDE/>
      <w:spacing w:after="0"/>
      <w:ind w:left="720"/>
      <w:contextualSpacing/>
      <w:textAlignment w:val="auto"/>
    </w:pPr>
    <w:rPr>
      <w:rFonts w:eastAsia="等线"/>
      <w:sz w:val="24"/>
      <w:szCs w:val="24"/>
      <w:lang w:val="en-US"/>
    </w:rPr>
  </w:style>
  <w:style w:type="paragraph" w:customStyle="1" w:styleId="Doc-text">
    <w:name w:val="Doc-text"/>
    <w:basedOn w:val="a3"/>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c"/>
    <w:pPr>
      <w:overflowPunct/>
      <w:autoSpaceDE/>
      <w:spacing w:after="120"/>
      <w:ind w:hanging="22"/>
      <w:jc w:val="both"/>
      <w:textAlignment w:val="auto"/>
    </w:pPr>
    <w:rPr>
      <w:rFonts w:eastAsia="MS Mincho" w:cs="Arial"/>
      <w:szCs w:val="24"/>
      <w:lang w:val="en-US"/>
    </w:rPr>
  </w:style>
  <w:style w:type="paragraph" w:customStyle="1" w:styleId="Doc-text2">
    <w:name w:val="Doc-text2"/>
    <w:basedOn w:val="a3"/>
    <w:pPr>
      <w:tabs>
        <w:tab w:val="left" w:pos="1622"/>
      </w:tabs>
      <w:overflowPunct/>
      <w:autoSpaceDE/>
      <w:spacing w:after="0"/>
      <w:ind w:left="1622" w:hanging="363"/>
      <w:textAlignment w:val="auto"/>
    </w:pPr>
    <w:rPr>
      <w:rFonts w:ascii="Arial" w:eastAsia="Yu Gothic" w:hAnsi="Arial" w:cs="Calibri"/>
      <w:szCs w:val="22"/>
      <w:lang w:val="x-none"/>
    </w:rPr>
  </w:style>
  <w:style w:type="paragraph" w:customStyle="1" w:styleId="afff2">
    <w:name w:val="表格内容"/>
    <w:basedOn w:val="a3"/>
    <w:pPr>
      <w:suppressLineNumbers/>
    </w:pPr>
  </w:style>
  <w:style w:type="paragraph" w:customStyle="1" w:styleId="afff3">
    <w:name w:val="表格标题"/>
    <w:basedOn w:val="afff2"/>
    <w:pPr>
      <w:jc w:val="center"/>
    </w:pPr>
    <w:rPr>
      <w:b/>
      <w:bCs/>
    </w:rPr>
  </w:style>
  <w:style w:type="paragraph" w:customStyle="1" w:styleId="afff4">
    <w:name w:val="图示"/>
    <w:basedOn w:val="afe"/>
  </w:style>
  <w:style w:type="paragraph" w:customStyle="1" w:styleId="afff5">
    <w:name w:val="框架内容"/>
    <w:basedOn w:val="a3"/>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10"/>
    <w:uiPriority w:val="34"/>
    <w:qFormat/>
    <w:locked/>
    <w:rsid w:val="00CD6F47"/>
    <w:rPr>
      <w:szCs w:val="24"/>
    </w:rPr>
  </w:style>
  <w:style w:type="paragraph" w:customStyle="1" w:styleId="10">
    <w:name w:val="列表段落1"/>
    <w:aliases w:val="R4_bullets,- Bullets,목록 단락,?? ??,?????,????,リスト段落,Lista1,列出段落11,中等深浅网格 1 - 着色 21,—ño’i—Ž,¥¡¡¡¡ì¬º¥¹¥È¶ÎÂä,ÁÐ³ö¶ÎÂä,¥ê¥¹¥È¶ÎÂä,1st level - Bullet List Paragraph,Lettre d'introduction,Paragrafo elenco,Normal bullet 2,Bullet list"/>
    <w:basedOn w:val="a3"/>
    <w:link w:val="afff6"/>
    <w:uiPriority w:val="34"/>
    <w:qFormat/>
    <w:rsid w:val="00CD6F47"/>
    <w:pPr>
      <w:numPr>
        <w:numId w:val="20"/>
      </w:numPr>
      <w:suppressAutoHyphens w:val="0"/>
      <w:overflowPunct/>
      <w:autoSpaceDE/>
      <w:spacing w:after="120"/>
      <w:textAlignment w:val="auto"/>
    </w:pPr>
    <w:rPr>
      <w:rFonts w:eastAsia="宋体"/>
      <w:szCs w:val="24"/>
      <w:lang w:val="en-US"/>
    </w:rPr>
  </w:style>
  <w:style w:type="paragraph" w:styleId="afff7">
    <w:name w:val="List Paragraph"/>
    <w:aliases w:val="列表段落11,清單段落1,목록단락,列,列出段落"/>
    <w:basedOn w:val="a3"/>
    <w:uiPriority w:val="34"/>
    <w:qFormat/>
    <w:rsid w:val="008C6EE0"/>
    <w:pPr>
      <w:ind w:firstLineChars="200" w:firstLine="420"/>
    </w:pPr>
  </w:style>
  <w:style w:type="paragraph" w:customStyle="1" w:styleId="tah0">
    <w:name w:val="tah"/>
    <w:basedOn w:val="a3"/>
    <w:rsid w:val="00B2171D"/>
    <w:pPr>
      <w:widowControl w:val="0"/>
      <w:suppressAutoHyphens w:val="0"/>
      <w:overflowPunct/>
      <w:autoSpaceDE/>
      <w:spacing w:before="100" w:beforeAutospacing="1" w:after="100" w:afterAutospacing="1"/>
      <w:jc w:val="both"/>
      <w:textAlignment w:val="auto"/>
    </w:pPr>
    <w:rPr>
      <w:rFonts w:asciiTheme="minorHAnsi" w:eastAsia="Calibri" w:hAnsiTheme="minorHAnsi" w:cstheme="minorBidi"/>
      <w:kern w:val="2"/>
      <w:sz w:val="24"/>
      <w:szCs w:val="24"/>
      <w:lang w:val="en-US"/>
    </w:rPr>
  </w:style>
  <w:style w:type="character" w:customStyle="1" w:styleId="B3Char">
    <w:name w:val="B3 Char"/>
    <w:link w:val="B3"/>
    <w:locked/>
    <w:rsid w:val="000676E0"/>
    <w:rPr>
      <w:lang w:val="en-GB"/>
    </w:rPr>
  </w:style>
  <w:style w:type="table" w:styleId="afff8">
    <w:name w:val="Table Grid"/>
    <w:basedOn w:val="a5"/>
    <w:uiPriority w:val="39"/>
    <w:rsid w:val="00421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31205">
      <w:bodyDiv w:val="1"/>
      <w:marLeft w:val="0"/>
      <w:marRight w:val="0"/>
      <w:marTop w:val="0"/>
      <w:marBottom w:val="0"/>
      <w:divBdr>
        <w:top w:val="none" w:sz="0" w:space="0" w:color="auto"/>
        <w:left w:val="none" w:sz="0" w:space="0" w:color="auto"/>
        <w:bottom w:val="none" w:sz="0" w:space="0" w:color="auto"/>
        <w:right w:val="none" w:sz="0" w:space="0" w:color="auto"/>
      </w:divBdr>
      <w:divsChild>
        <w:div w:id="827329130">
          <w:marLeft w:val="1080"/>
          <w:marRight w:val="0"/>
          <w:marTop w:val="100"/>
          <w:marBottom w:val="0"/>
          <w:divBdr>
            <w:top w:val="none" w:sz="0" w:space="0" w:color="auto"/>
            <w:left w:val="none" w:sz="0" w:space="0" w:color="auto"/>
            <w:bottom w:val="none" w:sz="0" w:space="0" w:color="auto"/>
            <w:right w:val="none" w:sz="0" w:space="0" w:color="auto"/>
          </w:divBdr>
        </w:div>
      </w:divsChild>
    </w:div>
    <w:div w:id="97213187">
      <w:bodyDiv w:val="1"/>
      <w:marLeft w:val="0"/>
      <w:marRight w:val="0"/>
      <w:marTop w:val="0"/>
      <w:marBottom w:val="0"/>
      <w:divBdr>
        <w:top w:val="none" w:sz="0" w:space="0" w:color="auto"/>
        <w:left w:val="none" w:sz="0" w:space="0" w:color="auto"/>
        <w:bottom w:val="none" w:sz="0" w:space="0" w:color="auto"/>
        <w:right w:val="none" w:sz="0" w:space="0" w:color="auto"/>
      </w:divBdr>
      <w:divsChild>
        <w:div w:id="1107041452">
          <w:marLeft w:val="360"/>
          <w:marRight w:val="0"/>
          <w:marTop w:val="200"/>
          <w:marBottom w:val="0"/>
          <w:divBdr>
            <w:top w:val="none" w:sz="0" w:space="0" w:color="auto"/>
            <w:left w:val="none" w:sz="0" w:space="0" w:color="auto"/>
            <w:bottom w:val="none" w:sz="0" w:space="0" w:color="auto"/>
            <w:right w:val="none" w:sz="0" w:space="0" w:color="auto"/>
          </w:divBdr>
        </w:div>
      </w:divsChild>
    </w:div>
    <w:div w:id="102380043">
      <w:bodyDiv w:val="1"/>
      <w:marLeft w:val="0"/>
      <w:marRight w:val="0"/>
      <w:marTop w:val="0"/>
      <w:marBottom w:val="0"/>
      <w:divBdr>
        <w:top w:val="none" w:sz="0" w:space="0" w:color="auto"/>
        <w:left w:val="none" w:sz="0" w:space="0" w:color="auto"/>
        <w:bottom w:val="none" w:sz="0" w:space="0" w:color="auto"/>
        <w:right w:val="none" w:sz="0" w:space="0" w:color="auto"/>
      </w:divBdr>
      <w:divsChild>
        <w:div w:id="2127036569">
          <w:marLeft w:val="1080"/>
          <w:marRight w:val="0"/>
          <w:marTop w:val="120"/>
          <w:marBottom w:val="120"/>
          <w:divBdr>
            <w:top w:val="none" w:sz="0" w:space="0" w:color="auto"/>
            <w:left w:val="none" w:sz="0" w:space="0" w:color="auto"/>
            <w:bottom w:val="none" w:sz="0" w:space="0" w:color="auto"/>
            <w:right w:val="none" w:sz="0" w:space="0" w:color="auto"/>
          </w:divBdr>
        </w:div>
      </w:divsChild>
    </w:div>
    <w:div w:id="156072175">
      <w:bodyDiv w:val="1"/>
      <w:marLeft w:val="0"/>
      <w:marRight w:val="0"/>
      <w:marTop w:val="0"/>
      <w:marBottom w:val="0"/>
      <w:divBdr>
        <w:top w:val="none" w:sz="0" w:space="0" w:color="auto"/>
        <w:left w:val="none" w:sz="0" w:space="0" w:color="auto"/>
        <w:bottom w:val="none" w:sz="0" w:space="0" w:color="auto"/>
        <w:right w:val="none" w:sz="0" w:space="0" w:color="auto"/>
      </w:divBdr>
      <w:divsChild>
        <w:div w:id="666250957">
          <w:marLeft w:val="1080"/>
          <w:marRight w:val="0"/>
          <w:marTop w:val="100"/>
          <w:marBottom w:val="0"/>
          <w:divBdr>
            <w:top w:val="none" w:sz="0" w:space="0" w:color="auto"/>
            <w:left w:val="none" w:sz="0" w:space="0" w:color="auto"/>
            <w:bottom w:val="none" w:sz="0" w:space="0" w:color="auto"/>
            <w:right w:val="none" w:sz="0" w:space="0" w:color="auto"/>
          </w:divBdr>
        </w:div>
        <w:div w:id="1402171317">
          <w:marLeft w:val="1800"/>
          <w:marRight w:val="0"/>
          <w:marTop w:val="100"/>
          <w:marBottom w:val="0"/>
          <w:divBdr>
            <w:top w:val="none" w:sz="0" w:space="0" w:color="auto"/>
            <w:left w:val="none" w:sz="0" w:space="0" w:color="auto"/>
            <w:bottom w:val="none" w:sz="0" w:space="0" w:color="auto"/>
            <w:right w:val="none" w:sz="0" w:space="0" w:color="auto"/>
          </w:divBdr>
        </w:div>
        <w:div w:id="1333872231">
          <w:marLeft w:val="1080"/>
          <w:marRight w:val="0"/>
          <w:marTop w:val="100"/>
          <w:marBottom w:val="0"/>
          <w:divBdr>
            <w:top w:val="none" w:sz="0" w:space="0" w:color="auto"/>
            <w:left w:val="none" w:sz="0" w:space="0" w:color="auto"/>
            <w:bottom w:val="none" w:sz="0" w:space="0" w:color="auto"/>
            <w:right w:val="none" w:sz="0" w:space="0" w:color="auto"/>
          </w:divBdr>
        </w:div>
        <w:div w:id="1830556783">
          <w:marLeft w:val="1800"/>
          <w:marRight w:val="0"/>
          <w:marTop w:val="100"/>
          <w:marBottom w:val="0"/>
          <w:divBdr>
            <w:top w:val="none" w:sz="0" w:space="0" w:color="auto"/>
            <w:left w:val="none" w:sz="0" w:space="0" w:color="auto"/>
            <w:bottom w:val="none" w:sz="0" w:space="0" w:color="auto"/>
            <w:right w:val="none" w:sz="0" w:space="0" w:color="auto"/>
          </w:divBdr>
        </w:div>
        <w:div w:id="1564291391">
          <w:marLeft w:val="2520"/>
          <w:marRight w:val="0"/>
          <w:marTop w:val="100"/>
          <w:marBottom w:val="0"/>
          <w:divBdr>
            <w:top w:val="none" w:sz="0" w:space="0" w:color="auto"/>
            <w:left w:val="none" w:sz="0" w:space="0" w:color="auto"/>
            <w:bottom w:val="none" w:sz="0" w:space="0" w:color="auto"/>
            <w:right w:val="none" w:sz="0" w:space="0" w:color="auto"/>
          </w:divBdr>
        </w:div>
        <w:div w:id="1592082808">
          <w:marLeft w:val="2520"/>
          <w:marRight w:val="0"/>
          <w:marTop w:val="100"/>
          <w:marBottom w:val="0"/>
          <w:divBdr>
            <w:top w:val="none" w:sz="0" w:space="0" w:color="auto"/>
            <w:left w:val="none" w:sz="0" w:space="0" w:color="auto"/>
            <w:bottom w:val="none" w:sz="0" w:space="0" w:color="auto"/>
            <w:right w:val="none" w:sz="0" w:space="0" w:color="auto"/>
          </w:divBdr>
        </w:div>
        <w:div w:id="230190937">
          <w:marLeft w:val="2520"/>
          <w:marRight w:val="0"/>
          <w:marTop w:val="100"/>
          <w:marBottom w:val="0"/>
          <w:divBdr>
            <w:top w:val="none" w:sz="0" w:space="0" w:color="auto"/>
            <w:left w:val="none" w:sz="0" w:space="0" w:color="auto"/>
            <w:bottom w:val="none" w:sz="0" w:space="0" w:color="auto"/>
            <w:right w:val="none" w:sz="0" w:space="0" w:color="auto"/>
          </w:divBdr>
        </w:div>
        <w:div w:id="1666396107">
          <w:marLeft w:val="2520"/>
          <w:marRight w:val="0"/>
          <w:marTop w:val="100"/>
          <w:marBottom w:val="0"/>
          <w:divBdr>
            <w:top w:val="none" w:sz="0" w:space="0" w:color="auto"/>
            <w:left w:val="none" w:sz="0" w:space="0" w:color="auto"/>
            <w:bottom w:val="none" w:sz="0" w:space="0" w:color="auto"/>
            <w:right w:val="none" w:sz="0" w:space="0" w:color="auto"/>
          </w:divBdr>
        </w:div>
      </w:divsChild>
    </w:div>
    <w:div w:id="178928895">
      <w:bodyDiv w:val="1"/>
      <w:marLeft w:val="0"/>
      <w:marRight w:val="0"/>
      <w:marTop w:val="0"/>
      <w:marBottom w:val="0"/>
      <w:divBdr>
        <w:top w:val="none" w:sz="0" w:space="0" w:color="auto"/>
        <w:left w:val="none" w:sz="0" w:space="0" w:color="auto"/>
        <w:bottom w:val="none" w:sz="0" w:space="0" w:color="auto"/>
        <w:right w:val="none" w:sz="0" w:space="0" w:color="auto"/>
      </w:divBdr>
      <w:divsChild>
        <w:div w:id="1690989500">
          <w:marLeft w:val="360"/>
          <w:marRight w:val="0"/>
          <w:marTop w:val="200"/>
          <w:marBottom w:val="0"/>
          <w:divBdr>
            <w:top w:val="none" w:sz="0" w:space="0" w:color="auto"/>
            <w:left w:val="none" w:sz="0" w:space="0" w:color="auto"/>
            <w:bottom w:val="none" w:sz="0" w:space="0" w:color="auto"/>
            <w:right w:val="none" w:sz="0" w:space="0" w:color="auto"/>
          </w:divBdr>
        </w:div>
        <w:div w:id="1268585364">
          <w:marLeft w:val="1080"/>
          <w:marRight w:val="0"/>
          <w:marTop w:val="100"/>
          <w:marBottom w:val="0"/>
          <w:divBdr>
            <w:top w:val="none" w:sz="0" w:space="0" w:color="auto"/>
            <w:left w:val="none" w:sz="0" w:space="0" w:color="auto"/>
            <w:bottom w:val="none" w:sz="0" w:space="0" w:color="auto"/>
            <w:right w:val="none" w:sz="0" w:space="0" w:color="auto"/>
          </w:divBdr>
        </w:div>
        <w:div w:id="983319583">
          <w:marLeft w:val="1800"/>
          <w:marRight w:val="0"/>
          <w:marTop w:val="100"/>
          <w:marBottom w:val="0"/>
          <w:divBdr>
            <w:top w:val="none" w:sz="0" w:space="0" w:color="auto"/>
            <w:left w:val="none" w:sz="0" w:space="0" w:color="auto"/>
            <w:bottom w:val="none" w:sz="0" w:space="0" w:color="auto"/>
            <w:right w:val="none" w:sz="0" w:space="0" w:color="auto"/>
          </w:divBdr>
        </w:div>
        <w:div w:id="1581404310">
          <w:marLeft w:val="2520"/>
          <w:marRight w:val="0"/>
          <w:marTop w:val="100"/>
          <w:marBottom w:val="0"/>
          <w:divBdr>
            <w:top w:val="none" w:sz="0" w:space="0" w:color="auto"/>
            <w:left w:val="none" w:sz="0" w:space="0" w:color="auto"/>
            <w:bottom w:val="none" w:sz="0" w:space="0" w:color="auto"/>
            <w:right w:val="none" w:sz="0" w:space="0" w:color="auto"/>
          </w:divBdr>
        </w:div>
        <w:div w:id="1909339089">
          <w:marLeft w:val="1800"/>
          <w:marRight w:val="0"/>
          <w:marTop w:val="100"/>
          <w:marBottom w:val="0"/>
          <w:divBdr>
            <w:top w:val="none" w:sz="0" w:space="0" w:color="auto"/>
            <w:left w:val="none" w:sz="0" w:space="0" w:color="auto"/>
            <w:bottom w:val="none" w:sz="0" w:space="0" w:color="auto"/>
            <w:right w:val="none" w:sz="0" w:space="0" w:color="auto"/>
          </w:divBdr>
        </w:div>
        <w:div w:id="870648362">
          <w:marLeft w:val="1800"/>
          <w:marRight w:val="0"/>
          <w:marTop w:val="100"/>
          <w:marBottom w:val="0"/>
          <w:divBdr>
            <w:top w:val="none" w:sz="0" w:space="0" w:color="auto"/>
            <w:left w:val="none" w:sz="0" w:space="0" w:color="auto"/>
            <w:bottom w:val="none" w:sz="0" w:space="0" w:color="auto"/>
            <w:right w:val="none" w:sz="0" w:space="0" w:color="auto"/>
          </w:divBdr>
        </w:div>
      </w:divsChild>
    </w:div>
    <w:div w:id="240726310">
      <w:bodyDiv w:val="1"/>
      <w:marLeft w:val="0"/>
      <w:marRight w:val="0"/>
      <w:marTop w:val="0"/>
      <w:marBottom w:val="0"/>
      <w:divBdr>
        <w:top w:val="none" w:sz="0" w:space="0" w:color="auto"/>
        <w:left w:val="none" w:sz="0" w:space="0" w:color="auto"/>
        <w:bottom w:val="none" w:sz="0" w:space="0" w:color="auto"/>
        <w:right w:val="none" w:sz="0" w:space="0" w:color="auto"/>
      </w:divBdr>
      <w:divsChild>
        <w:div w:id="534079512">
          <w:marLeft w:val="1800"/>
          <w:marRight w:val="0"/>
          <w:marTop w:val="120"/>
          <w:marBottom w:val="120"/>
          <w:divBdr>
            <w:top w:val="none" w:sz="0" w:space="0" w:color="auto"/>
            <w:left w:val="none" w:sz="0" w:space="0" w:color="auto"/>
            <w:bottom w:val="none" w:sz="0" w:space="0" w:color="auto"/>
            <w:right w:val="none" w:sz="0" w:space="0" w:color="auto"/>
          </w:divBdr>
        </w:div>
      </w:divsChild>
    </w:div>
    <w:div w:id="250504633">
      <w:bodyDiv w:val="1"/>
      <w:marLeft w:val="0"/>
      <w:marRight w:val="0"/>
      <w:marTop w:val="0"/>
      <w:marBottom w:val="0"/>
      <w:divBdr>
        <w:top w:val="none" w:sz="0" w:space="0" w:color="auto"/>
        <w:left w:val="none" w:sz="0" w:space="0" w:color="auto"/>
        <w:bottom w:val="none" w:sz="0" w:space="0" w:color="auto"/>
        <w:right w:val="none" w:sz="0" w:space="0" w:color="auto"/>
      </w:divBdr>
      <w:divsChild>
        <w:div w:id="1989900393">
          <w:marLeft w:val="1080"/>
          <w:marRight w:val="0"/>
          <w:marTop w:val="100"/>
          <w:marBottom w:val="0"/>
          <w:divBdr>
            <w:top w:val="none" w:sz="0" w:space="0" w:color="auto"/>
            <w:left w:val="none" w:sz="0" w:space="0" w:color="auto"/>
            <w:bottom w:val="none" w:sz="0" w:space="0" w:color="auto"/>
            <w:right w:val="none" w:sz="0" w:space="0" w:color="auto"/>
          </w:divBdr>
        </w:div>
      </w:divsChild>
    </w:div>
    <w:div w:id="281807246">
      <w:bodyDiv w:val="1"/>
      <w:marLeft w:val="0"/>
      <w:marRight w:val="0"/>
      <w:marTop w:val="0"/>
      <w:marBottom w:val="0"/>
      <w:divBdr>
        <w:top w:val="none" w:sz="0" w:space="0" w:color="auto"/>
        <w:left w:val="none" w:sz="0" w:space="0" w:color="auto"/>
        <w:bottom w:val="none" w:sz="0" w:space="0" w:color="auto"/>
        <w:right w:val="none" w:sz="0" w:space="0" w:color="auto"/>
      </w:divBdr>
      <w:divsChild>
        <w:div w:id="118840958">
          <w:marLeft w:val="1166"/>
          <w:marRight w:val="0"/>
          <w:marTop w:val="0"/>
          <w:marBottom w:val="0"/>
          <w:divBdr>
            <w:top w:val="none" w:sz="0" w:space="0" w:color="auto"/>
            <w:left w:val="none" w:sz="0" w:space="0" w:color="auto"/>
            <w:bottom w:val="none" w:sz="0" w:space="0" w:color="auto"/>
            <w:right w:val="none" w:sz="0" w:space="0" w:color="auto"/>
          </w:divBdr>
        </w:div>
        <w:div w:id="618486534">
          <w:marLeft w:val="1166"/>
          <w:marRight w:val="0"/>
          <w:marTop w:val="0"/>
          <w:marBottom w:val="0"/>
          <w:divBdr>
            <w:top w:val="none" w:sz="0" w:space="0" w:color="auto"/>
            <w:left w:val="none" w:sz="0" w:space="0" w:color="auto"/>
            <w:bottom w:val="none" w:sz="0" w:space="0" w:color="auto"/>
            <w:right w:val="none" w:sz="0" w:space="0" w:color="auto"/>
          </w:divBdr>
        </w:div>
        <w:div w:id="1399325179">
          <w:marLeft w:val="1166"/>
          <w:marRight w:val="0"/>
          <w:marTop w:val="0"/>
          <w:marBottom w:val="0"/>
          <w:divBdr>
            <w:top w:val="none" w:sz="0" w:space="0" w:color="auto"/>
            <w:left w:val="none" w:sz="0" w:space="0" w:color="auto"/>
            <w:bottom w:val="none" w:sz="0" w:space="0" w:color="auto"/>
            <w:right w:val="none" w:sz="0" w:space="0" w:color="auto"/>
          </w:divBdr>
        </w:div>
      </w:divsChild>
    </w:div>
    <w:div w:id="286282828">
      <w:bodyDiv w:val="1"/>
      <w:marLeft w:val="0"/>
      <w:marRight w:val="0"/>
      <w:marTop w:val="0"/>
      <w:marBottom w:val="0"/>
      <w:divBdr>
        <w:top w:val="none" w:sz="0" w:space="0" w:color="auto"/>
        <w:left w:val="none" w:sz="0" w:space="0" w:color="auto"/>
        <w:bottom w:val="none" w:sz="0" w:space="0" w:color="auto"/>
        <w:right w:val="none" w:sz="0" w:space="0" w:color="auto"/>
      </w:divBdr>
      <w:divsChild>
        <w:div w:id="1804808005">
          <w:marLeft w:val="2520"/>
          <w:marRight w:val="0"/>
          <w:marTop w:val="100"/>
          <w:marBottom w:val="0"/>
          <w:divBdr>
            <w:top w:val="none" w:sz="0" w:space="0" w:color="auto"/>
            <w:left w:val="none" w:sz="0" w:space="0" w:color="auto"/>
            <w:bottom w:val="none" w:sz="0" w:space="0" w:color="auto"/>
            <w:right w:val="none" w:sz="0" w:space="0" w:color="auto"/>
          </w:divBdr>
        </w:div>
      </w:divsChild>
    </w:div>
    <w:div w:id="298266104">
      <w:bodyDiv w:val="1"/>
      <w:marLeft w:val="0"/>
      <w:marRight w:val="0"/>
      <w:marTop w:val="0"/>
      <w:marBottom w:val="0"/>
      <w:divBdr>
        <w:top w:val="none" w:sz="0" w:space="0" w:color="auto"/>
        <w:left w:val="none" w:sz="0" w:space="0" w:color="auto"/>
        <w:bottom w:val="none" w:sz="0" w:space="0" w:color="auto"/>
        <w:right w:val="none" w:sz="0" w:space="0" w:color="auto"/>
      </w:divBdr>
      <w:divsChild>
        <w:div w:id="203952090">
          <w:marLeft w:val="1166"/>
          <w:marRight w:val="0"/>
          <w:marTop w:val="0"/>
          <w:marBottom w:val="0"/>
          <w:divBdr>
            <w:top w:val="none" w:sz="0" w:space="0" w:color="auto"/>
            <w:left w:val="none" w:sz="0" w:space="0" w:color="auto"/>
            <w:bottom w:val="none" w:sz="0" w:space="0" w:color="auto"/>
            <w:right w:val="none" w:sz="0" w:space="0" w:color="auto"/>
          </w:divBdr>
        </w:div>
        <w:div w:id="1337267452">
          <w:marLeft w:val="1166"/>
          <w:marRight w:val="0"/>
          <w:marTop w:val="0"/>
          <w:marBottom w:val="0"/>
          <w:divBdr>
            <w:top w:val="none" w:sz="0" w:space="0" w:color="auto"/>
            <w:left w:val="none" w:sz="0" w:space="0" w:color="auto"/>
            <w:bottom w:val="none" w:sz="0" w:space="0" w:color="auto"/>
            <w:right w:val="none" w:sz="0" w:space="0" w:color="auto"/>
          </w:divBdr>
        </w:div>
      </w:divsChild>
    </w:div>
    <w:div w:id="309336372">
      <w:bodyDiv w:val="1"/>
      <w:marLeft w:val="0"/>
      <w:marRight w:val="0"/>
      <w:marTop w:val="0"/>
      <w:marBottom w:val="0"/>
      <w:divBdr>
        <w:top w:val="none" w:sz="0" w:space="0" w:color="auto"/>
        <w:left w:val="none" w:sz="0" w:space="0" w:color="auto"/>
        <w:bottom w:val="none" w:sz="0" w:space="0" w:color="auto"/>
        <w:right w:val="none" w:sz="0" w:space="0" w:color="auto"/>
      </w:divBdr>
    </w:div>
    <w:div w:id="358622812">
      <w:bodyDiv w:val="1"/>
      <w:marLeft w:val="0"/>
      <w:marRight w:val="0"/>
      <w:marTop w:val="0"/>
      <w:marBottom w:val="0"/>
      <w:divBdr>
        <w:top w:val="none" w:sz="0" w:space="0" w:color="auto"/>
        <w:left w:val="none" w:sz="0" w:space="0" w:color="auto"/>
        <w:bottom w:val="none" w:sz="0" w:space="0" w:color="auto"/>
        <w:right w:val="none" w:sz="0" w:space="0" w:color="auto"/>
      </w:divBdr>
    </w:div>
    <w:div w:id="385839734">
      <w:bodyDiv w:val="1"/>
      <w:marLeft w:val="0"/>
      <w:marRight w:val="0"/>
      <w:marTop w:val="0"/>
      <w:marBottom w:val="0"/>
      <w:divBdr>
        <w:top w:val="none" w:sz="0" w:space="0" w:color="auto"/>
        <w:left w:val="none" w:sz="0" w:space="0" w:color="auto"/>
        <w:bottom w:val="none" w:sz="0" w:space="0" w:color="auto"/>
        <w:right w:val="none" w:sz="0" w:space="0" w:color="auto"/>
      </w:divBdr>
      <w:divsChild>
        <w:div w:id="2048750685">
          <w:marLeft w:val="360"/>
          <w:marRight w:val="0"/>
          <w:marTop w:val="200"/>
          <w:marBottom w:val="0"/>
          <w:divBdr>
            <w:top w:val="none" w:sz="0" w:space="0" w:color="auto"/>
            <w:left w:val="none" w:sz="0" w:space="0" w:color="auto"/>
            <w:bottom w:val="none" w:sz="0" w:space="0" w:color="auto"/>
            <w:right w:val="none" w:sz="0" w:space="0" w:color="auto"/>
          </w:divBdr>
        </w:div>
        <w:div w:id="1196431060">
          <w:marLeft w:val="1080"/>
          <w:marRight w:val="0"/>
          <w:marTop w:val="100"/>
          <w:marBottom w:val="0"/>
          <w:divBdr>
            <w:top w:val="none" w:sz="0" w:space="0" w:color="auto"/>
            <w:left w:val="none" w:sz="0" w:space="0" w:color="auto"/>
            <w:bottom w:val="none" w:sz="0" w:space="0" w:color="auto"/>
            <w:right w:val="none" w:sz="0" w:space="0" w:color="auto"/>
          </w:divBdr>
        </w:div>
        <w:div w:id="812987934">
          <w:marLeft w:val="1800"/>
          <w:marRight w:val="0"/>
          <w:marTop w:val="100"/>
          <w:marBottom w:val="0"/>
          <w:divBdr>
            <w:top w:val="none" w:sz="0" w:space="0" w:color="auto"/>
            <w:left w:val="none" w:sz="0" w:space="0" w:color="auto"/>
            <w:bottom w:val="none" w:sz="0" w:space="0" w:color="auto"/>
            <w:right w:val="none" w:sz="0" w:space="0" w:color="auto"/>
          </w:divBdr>
        </w:div>
        <w:div w:id="1602949794">
          <w:marLeft w:val="1800"/>
          <w:marRight w:val="0"/>
          <w:marTop w:val="100"/>
          <w:marBottom w:val="0"/>
          <w:divBdr>
            <w:top w:val="none" w:sz="0" w:space="0" w:color="auto"/>
            <w:left w:val="none" w:sz="0" w:space="0" w:color="auto"/>
            <w:bottom w:val="none" w:sz="0" w:space="0" w:color="auto"/>
            <w:right w:val="none" w:sz="0" w:space="0" w:color="auto"/>
          </w:divBdr>
        </w:div>
        <w:div w:id="73168487">
          <w:marLeft w:val="1800"/>
          <w:marRight w:val="0"/>
          <w:marTop w:val="100"/>
          <w:marBottom w:val="0"/>
          <w:divBdr>
            <w:top w:val="none" w:sz="0" w:space="0" w:color="auto"/>
            <w:left w:val="none" w:sz="0" w:space="0" w:color="auto"/>
            <w:bottom w:val="none" w:sz="0" w:space="0" w:color="auto"/>
            <w:right w:val="none" w:sz="0" w:space="0" w:color="auto"/>
          </w:divBdr>
        </w:div>
        <w:div w:id="153448373">
          <w:marLeft w:val="1800"/>
          <w:marRight w:val="0"/>
          <w:marTop w:val="100"/>
          <w:marBottom w:val="0"/>
          <w:divBdr>
            <w:top w:val="none" w:sz="0" w:space="0" w:color="auto"/>
            <w:left w:val="none" w:sz="0" w:space="0" w:color="auto"/>
            <w:bottom w:val="none" w:sz="0" w:space="0" w:color="auto"/>
            <w:right w:val="none" w:sz="0" w:space="0" w:color="auto"/>
          </w:divBdr>
        </w:div>
      </w:divsChild>
    </w:div>
    <w:div w:id="406070950">
      <w:bodyDiv w:val="1"/>
      <w:marLeft w:val="0"/>
      <w:marRight w:val="0"/>
      <w:marTop w:val="0"/>
      <w:marBottom w:val="0"/>
      <w:divBdr>
        <w:top w:val="none" w:sz="0" w:space="0" w:color="auto"/>
        <w:left w:val="none" w:sz="0" w:space="0" w:color="auto"/>
        <w:bottom w:val="none" w:sz="0" w:space="0" w:color="auto"/>
        <w:right w:val="none" w:sz="0" w:space="0" w:color="auto"/>
      </w:divBdr>
    </w:div>
    <w:div w:id="560209904">
      <w:bodyDiv w:val="1"/>
      <w:marLeft w:val="0"/>
      <w:marRight w:val="0"/>
      <w:marTop w:val="0"/>
      <w:marBottom w:val="0"/>
      <w:divBdr>
        <w:top w:val="none" w:sz="0" w:space="0" w:color="auto"/>
        <w:left w:val="none" w:sz="0" w:space="0" w:color="auto"/>
        <w:bottom w:val="none" w:sz="0" w:space="0" w:color="auto"/>
        <w:right w:val="none" w:sz="0" w:space="0" w:color="auto"/>
      </w:divBdr>
      <w:divsChild>
        <w:div w:id="262230402">
          <w:marLeft w:val="360"/>
          <w:marRight w:val="0"/>
          <w:marTop w:val="200"/>
          <w:marBottom w:val="0"/>
          <w:divBdr>
            <w:top w:val="none" w:sz="0" w:space="0" w:color="auto"/>
            <w:left w:val="none" w:sz="0" w:space="0" w:color="auto"/>
            <w:bottom w:val="none" w:sz="0" w:space="0" w:color="auto"/>
            <w:right w:val="none" w:sz="0" w:space="0" w:color="auto"/>
          </w:divBdr>
        </w:div>
        <w:div w:id="409352437">
          <w:marLeft w:val="360"/>
          <w:marRight w:val="0"/>
          <w:marTop w:val="200"/>
          <w:marBottom w:val="0"/>
          <w:divBdr>
            <w:top w:val="none" w:sz="0" w:space="0" w:color="auto"/>
            <w:left w:val="none" w:sz="0" w:space="0" w:color="auto"/>
            <w:bottom w:val="none" w:sz="0" w:space="0" w:color="auto"/>
            <w:right w:val="none" w:sz="0" w:space="0" w:color="auto"/>
          </w:divBdr>
        </w:div>
      </w:divsChild>
    </w:div>
    <w:div w:id="595552790">
      <w:bodyDiv w:val="1"/>
      <w:marLeft w:val="0"/>
      <w:marRight w:val="0"/>
      <w:marTop w:val="0"/>
      <w:marBottom w:val="0"/>
      <w:divBdr>
        <w:top w:val="none" w:sz="0" w:space="0" w:color="auto"/>
        <w:left w:val="none" w:sz="0" w:space="0" w:color="auto"/>
        <w:bottom w:val="none" w:sz="0" w:space="0" w:color="auto"/>
        <w:right w:val="none" w:sz="0" w:space="0" w:color="auto"/>
      </w:divBdr>
      <w:divsChild>
        <w:div w:id="330765111">
          <w:marLeft w:val="1080"/>
          <w:marRight w:val="0"/>
          <w:marTop w:val="100"/>
          <w:marBottom w:val="0"/>
          <w:divBdr>
            <w:top w:val="none" w:sz="0" w:space="0" w:color="auto"/>
            <w:left w:val="none" w:sz="0" w:space="0" w:color="auto"/>
            <w:bottom w:val="none" w:sz="0" w:space="0" w:color="auto"/>
            <w:right w:val="none" w:sz="0" w:space="0" w:color="auto"/>
          </w:divBdr>
        </w:div>
      </w:divsChild>
    </w:div>
    <w:div w:id="601449981">
      <w:bodyDiv w:val="1"/>
      <w:marLeft w:val="0"/>
      <w:marRight w:val="0"/>
      <w:marTop w:val="0"/>
      <w:marBottom w:val="0"/>
      <w:divBdr>
        <w:top w:val="none" w:sz="0" w:space="0" w:color="auto"/>
        <w:left w:val="none" w:sz="0" w:space="0" w:color="auto"/>
        <w:bottom w:val="none" w:sz="0" w:space="0" w:color="auto"/>
        <w:right w:val="none" w:sz="0" w:space="0" w:color="auto"/>
      </w:divBdr>
      <w:divsChild>
        <w:div w:id="482351175">
          <w:marLeft w:val="360"/>
          <w:marRight w:val="0"/>
          <w:marTop w:val="200"/>
          <w:marBottom w:val="0"/>
          <w:divBdr>
            <w:top w:val="none" w:sz="0" w:space="0" w:color="auto"/>
            <w:left w:val="none" w:sz="0" w:space="0" w:color="auto"/>
            <w:bottom w:val="none" w:sz="0" w:space="0" w:color="auto"/>
            <w:right w:val="none" w:sz="0" w:space="0" w:color="auto"/>
          </w:divBdr>
        </w:div>
        <w:div w:id="226303051">
          <w:marLeft w:val="1080"/>
          <w:marRight w:val="0"/>
          <w:marTop w:val="100"/>
          <w:marBottom w:val="0"/>
          <w:divBdr>
            <w:top w:val="none" w:sz="0" w:space="0" w:color="auto"/>
            <w:left w:val="none" w:sz="0" w:space="0" w:color="auto"/>
            <w:bottom w:val="none" w:sz="0" w:space="0" w:color="auto"/>
            <w:right w:val="none" w:sz="0" w:space="0" w:color="auto"/>
          </w:divBdr>
        </w:div>
        <w:div w:id="1325426793">
          <w:marLeft w:val="1440"/>
          <w:marRight w:val="0"/>
          <w:marTop w:val="0"/>
          <w:marBottom w:val="0"/>
          <w:divBdr>
            <w:top w:val="none" w:sz="0" w:space="0" w:color="auto"/>
            <w:left w:val="none" w:sz="0" w:space="0" w:color="auto"/>
            <w:bottom w:val="none" w:sz="0" w:space="0" w:color="auto"/>
            <w:right w:val="none" w:sz="0" w:space="0" w:color="auto"/>
          </w:divBdr>
        </w:div>
        <w:div w:id="1502617586">
          <w:marLeft w:val="2160"/>
          <w:marRight w:val="0"/>
          <w:marTop w:val="0"/>
          <w:marBottom w:val="0"/>
          <w:divBdr>
            <w:top w:val="none" w:sz="0" w:space="0" w:color="auto"/>
            <w:left w:val="none" w:sz="0" w:space="0" w:color="auto"/>
            <w:bottom w:val="none" w:sz="0" w:space="0" w:color="auto"/>
            <w:right w:val="none" w:sz="0" w:space="0" w:color="auto"/>
          </w:divBdr>
        </w:div>
        <w:div w:id="858541522">
          <w:marLeft w:val="2160"/>
          <w:marRight w:val="0"/>
          <w:marTop w:val="0"/>
          <w:marBottom w:val="0"/>
          <w:divBdr>
            <w:top w:val="none" w:sz="0" w:space="0" w:color="auto"/>
            <w:left w:val="none" w:sz="0" w:space="0" w:color="auto"/>
            <w:bottom w:val="none" w:sz="0" w:space="0" w:color="auto"/>
            <w:right w:val="none" w:sz="0" w:space="0" w:color="auto"/>
          </w:divBdr>
        </w:div>
        <w:div w:id="624895198">
          <w:marLeft w:val="2880"/>
          <w:marRight w:val="0"/>
          <w:marTop w:val="0"/>
          <w:marBottom w:val="0"/>
          <w:divBdr>
            <w:top w:val="none" w:sz="0" w:space="0" w:color="auto"/>
            <w:left w:val="none" w:sz="0" w:space="0" w:color="auto"/>
            <w:bottom w:val="none" w:sz="0" w:space="0" w:color="auto"/>
            <w:right w:val="none" w:sz="0" w:space="0" w:color="auto"/>
          </w:divBdr>
        </w:div>
        <w:div w:id="1217274815">
          <w:marLeft w:val="2880"/>
          <w:marRight w:val="0"/>
          <w:marTop w:val="0"/>
          <w:marBottom w:val="0"/>
          <w:divBdr>
            <w:top w:val="none" w:sz="0" w:space="0" w:color="auto"/>
            <w:left w:val="none" w:sz="0" w:space="0" w:color="auto"/>
            <w:bottom w:val="none" w:sz="0" w:space="0" w:color="auto"/>
            <w:right w:val="none" w:sz="0" w:space="0" w:color="auto"/>
          </w:divBdr>
        </w:div>
        <w:div w:id="1186820861">
          <w:marLeft w:val="2880"/>
          <w:marRight w:val="0"/>
          <w:marTop w:val="0"/>
          <w:marBottom w:val="0"/>
          <w:divBdr>
            <w:top w:val="none" w:sz="0" w:space="0" w:color="auto"/>
            <w:left w:val="none" w:sz="0" w:space="0" w:color="auto"/>
            <w:bottom w:val="none" w:sz="0" w:space="0" w:color="auto"/>
            <w:right w:val="none" w:sz="0" w:space="0" w:color="auto"/>
          </w:divBdr>
        </w:div>
        <w:div w:id="84041318">
          <w:marLeft w:val="2160"/>
          <w:marRight w:val="0"/>
          <w:marTop w:val="0"/>
          <w:marBottom w:val="0"/>
          <w:divBdr>
            <w:top w:val="none" w:sz="0" w:space="0" w:color="auto"/>
            <w:left w:val="none" w:sz="0" w:space="0" w:color="auto"/>
            <w:bottom w:val="none" w:sz="0" w:space="0" w:color="auto"/>
            <w:right w:val="none" w:sz="0" w:space="0" w:color="auto"/>
          </w:divBdr>
        </w:div>
      </w:divsChild>
    </w:div>
    <w:div w:id="684134820">
      <w:bodyDiv w:val="1"/>
      <w:marLeft w:val="0"/>
      <w:marRight w:val="0"/>
      <w:marTop w:val="0"/>
      <w:marBottom w:val="0"/>
      <w:divBdr>
        <w:top w:val="none" w:sz="0" w:space="0" w:color="auto"/>
        <w:left w:val="none" w:sz="0" w:space="0" w:color="auto"/>
        <w:bottom w:val="none" w:sz="0" w:space="0" w:color="auto"/>
        <w:right w:val="none" w:sz="0" w:space="0" w:color="auto"/>
      </w:divBdr>
      <w:divsChild>
        <w:div w:id="1841045023">
          <w:marLeft w:val="1080"/>
          <w:marRight w:val="0"/>
          <w:marTop w:val="100"/>
          <w:marBottom w:val="0"/>
          <w:divBdr>
            <w:top w:val="none" w:sz="0" w:space="0" w:color="auto"/>
            <w:left w:val="none" w:sz="0" w:space="0" w:color="auto"/>
            <w:bottom w:val="none" w:sz="0" w:space="0" w:color="auto"/>
            <w:right w:val="none" w:sz="0" w:space="0" w:color="auto"/>
          </w:divBdr>
        </w:div>
      </w:divsChild>
    </w:div>
    <w:div w:id="711537595">
      <w:bodyDiv w:val="1"/>
      <w:marLeft w:val="0"/>
      <w:marRight w:val="0"/>
      <w:marTop w:val="0"/>
      <w:marBottom w:val="0"/>
      <w:divBdr>
        <w:top w:val="none" w:sz="0" w:space="0" w:color="auto"/>
        <w:left w:val="none" w:sz="0" w:space="0" w:color="auto"/>
        <w:bottom w:val="none" w:sz="0" w:space="0" w:color="auto"/>
        <w:right w:val="none" w:sz="0" w:space="0" w:color="auto"/>
      </w:divBdr>
      <w:divsChild>
        <w:div w:id="998193974">
          <w:marLeft w:val="1166"/>
          <w:marRight w:val="0"/>
          <w:marTop w:val="0"/>
          <w:marBottom w:val="0"/>
          <w:divBdr>
            <w:top w:val="none" w:sz="0" w:space="0" w:color="auto"/>
            <w:left w:val="none" w:sz="0" w:space="0" w:color="auto"/>
            <w:bottom w:val="none" w:sz="0" w:space="0" w:color="auto"/>
            <w:right w:val="none" w:sz="0" w:space="0" w:color="auto"/>
          </w:divBdr>
        </w:div>
        <w:div w:id="1862473959">
          <w:marLeft w:val="1166"/>
          <w:marRight w:val="0"/>
          <w:marTop w:val="0"/>
          <w:marBottom w:val="0"/>
          <w:divBdr>
            <w:top w:val="none" w:sz="0" w:space="0" w:color="auto"/>
            <w:left w:val="none" w:sz="0" w:space="0" w:color="auto"/>
            <w:bottom w:val="none" w:sz="0" w:space="0" w:color="auto"/>
            <w:right w:val="none" w:sz="0" w:space="0" w:color="auto"/>
          </w:divBdr>
        </w:div>
        <w:div w:id="1940749574">
          <w:marLeft w:val="1166"/>
          <w:marRight w:val="0"/>
          <w:marTop w:val="0"/>
          <w:marBottom w:val="0"/>
          <w:divBdr>
            <w:top w:val="none" w:sz="0" w:space="0" w:color="auto"/>
            <w:left w:val="none" w:sz="0" w:space="0" w:color="auto"/>
            <w:bottom w:val="none" w:sz="0" w:space="0" w:color="auto"/>
            <w:right w:val="none" w:sz="0" w:space="0" w:color="auto"/>
          </w:divBdr>
        </w:div>
      </w:divsChild>
    </w:div>
    <w:div w:id="715853330">
      <w:bodyDiv w:val="1"/>
      <w:marLeft w:val="0"/>
      <w:marRight w:val="0"/>
      <w:marTop w:val="0"/>
      <w:marBottom w:val="0"/>
      <w:divBdr>
        <w:top w:val="none" w:sz="0" w:space="0" w:color="auto"/>
        <w:left w:val="none" w:sz="0" w:space="0" w:color="auto"/>
        <w:bottom w:val="none" w:sz="0" w:space="0" w:color="auto"/>
        <w:right w:val="none" w:sz="0" w:space="0" w:color="auto"/>
      </w:divBdr>
      <w:divsChild>
        <w:div w:id="743261560">
          <w:marLeft w:val="1166"/>
          <w:marRight w:val="0"/>
          <w:marTop w:val="0"/>
          <w:marBottom w:val="0"/>
          <w:divBdr>
            <w:top w:val="none" w:sz="0" w:space="0" w:color="auto"/>
            <w:left w:val="none" w:sz="0" w:space="0" w:color="auto"/>
            <w:bottom w:val="none" w:sz="0" w:space="0" w:color="auto"/>
            <w:right w:val="none" w:sz="0" w:space="0" w:color="auto"/>
          </w:divBdr>
        </w:div>
      </w:divsChild>
    </w:div>
    <w:div w:id="715934651">
      <w:bodyDiv w:val="1"/>
      <w:marLeft w:val="0"/>
      <w:marRight w:val="0"/>
      <w:marTop w:val="0"/>
      <w:marBottom w:val="0"/>
      <w:divBdr>
        <w:top w:val="none" w:sz="0" w:space="0" w:color="auto"/>
        <w:left w:val="none" w:sz="0" w:space="0" w:color="auto"/>
        <w:bottom w:val="none" w:sz="0" w:space="0" w:color="auto"/>
        <w:right w:val="none" w:sz="0" w:space="0" w:color="auto"/>
      </w:divBdr>
      <w:divsChild>
        <w:div w:id="593513251">
          <w:marLeft w:val="360"/>
          <w:marRight w:val="0"/>
          <w:marTop w:val="200"/>
          <w:marBottom w:val="120"/>
          <w:divBdr>
            <w:top w:val="none" w:sz="0" w:space="0" w:color="auto"/>
            <w:left w:val="none" w:sz="0" w:space="0" w:color="auto"/>
            <w:bottom w:val="none" w:sz="0" w:space="0" w:color="auto"/>
            <w:right w:val="none" w:sz="0" w:space="0" w:color="auto"/>
          </w:divBdr>
        </w:div>
      </w:divsChild>
    </w:div>
    <w:div w:id="857932193">
      <w:bodyDiv w:val="1"/>
      <w:marLeft w:val="0"/>
      <w:marRight w:val="0"/>
      <w:marTop w:val="0"/>
      <w:marBottom w:val="0"/>
      <w:divBdr>
        <w:top w:val="none" w:sz="0" w:space="0" w:color="auto"/>
        <w:left w:val="none" w:sz="0" w:space="0" w:color="auto"/>
        <w:bottom w:val="none" w:sz="0" w:space="0" w:color="auto"/>
        <w:right w:val="none" w:sz="0" w:space="0" w:color="auto"/>
      </w:divBdr>
    </w:div>
    <w:div w:id="892276515">
      <w:bodyDiv w:val="1"/>
      <w:marLeft w:val="0"/>
      <w:marRight w:val="0"/>
      <w:marTop w:val="0"/>
      <w:marBottom w:val="0"/>
      <w:divBdr>
        <w:top w:val="none" w:sz="0" w:space="0" w:color="auto"/>
        <w:left w:val="none" w:sz="0" w:space="0" w:color="auto"/>
        <w:bottom w:val="none" w:sz="0" w:space="0" w:color="auto"/>
        <w:right w:val="none" w:sz="0" w:space="0" w:color="auto"/>
      </w:divBdr>
    </w:div>
    <w:div w:id="947664495">
      <w:bodyDiv w:val="1"/>
      <w:marLeft w:val="0"/>
      <w:marRight w:val="0"/>
      <w:marTop w:val="0"/>
      <w:marBottom w:val="0"/>
      <w:divBdr>
        <w:top w:val="none" w:sz="0" w:space="0" w:color="auto"/>
        <w:left w:val="none" w:sz="0" w:space="0" w:color="auto"/>
        <w:bottom w:val="none" w:sz="0" w:space="0" w:color="auto"/>
        <w:right w:val="none" w:sz="0" w:space="0" w:color="auto"/>
      </w:divBdr>
    </w:div>
    <w:div w:id="1018582418">
      <w:bodyDiv w:val="1"/>
      <w:marLeft w:val="0"/>
      <w:marRight w:val="0"/>
      <w:marTop w:val="0"/>
      <w:marBottom w:val="0"/>
      <w:divBdr>
        <w:top w:val="none" w:sz="0" w:space="0" w:color="auto"/>
        <w:left w:val="none" w:sz="0" w:space="0" w:color="auto"/>
        <w:bottom w:val="none" w:sz="0" w:space="0" w:color="auto"/>
        <w:right w:val="none" w:sz="0" w:space="0" w:color="auto"/>
      </w:divBdr>
    </w:div>
    <w:div w:id="1026371379">
      <w:bodyDiv w:val="1"/>
      <w:marLeft w:val="0"/>
      <w:marRight w:val="0"/>
      <w:marTop w:val="0"/>
      <w:marBottom w:val="0"/>
      <w:divBdr>
        <w:top w:val="none" w:sz="0" w:space="0" w:color="auto"/>
        <w:left w:val="none" w:sz="0" w:space="0" w:color="auto"/>
        <w:bottom w:val="none" w:sz="0" w:space="0" w:color="auto"/>
        <w:right w:val="none" w:sz="0" w:space="0" w:color="auto"/>
      </w:divBdr>
      <w:divsChild>
        <w:div w:id="252520278">
          <w:marLeft w:val="1166"/>
          <w:marRight w:val="0"/>
          <w:marTop w:val="0"/>
          <w:marBottom w:val="0"/>
          <w:divBdr>
            <w:top w:val="none" w:sz="0" w:space="0" w:color="auto"/>
            <w:left w:val="none" w:sz="0" w:space="0" w:color="auto"/>
            <w:bottom w:val="none" w:sz="0" w:space="0" w:color="auto"/>
            <w:right w:val="none" w:sz="0" w:space="0" w:color="auto"/>
          </w:divBdr>
        </w:div>
        <w:div w:id="326250247">
          <w:marLeft w:val="1886"/>
          <w:marRight w:val="0"/>
          <w:marTop w:val="0"/>
          <w:marBottom w:val="0"/>
          <w:divBdr>
            <w:top w:val="none" w:sz="0" w:space="0" w:color="auto"/>
            <w:left w:val="none" w:sz="0" w:space="0" w:color="auto"/>
            <w:bottom w:val="none" w:sz="0" w:space="0" w:color="auto"/>
            <w:right w:val="none" w:sz="0" w:space="0" w:color="auto"/>
          </w:divBdr>
        </w:div>
        <w:div w:id="551817466">
          <w:marLeft w:val="1886"/>
          <w:marRight w:val="0"/>
          <w:marTop w:val="0"/>
          <w:marBottom w:val="0"/>
          <w:divBdr>
            <w:top w:val="none" w:sz="0" w:space="0" w:color="auto"/>
            <w:left w:val="none" w:sz="0" w:space="0" w:color="auto"/>
            <w:bottom w:val="none" w:sz="0" w:space="0" w:color="auto"/>
            <w:right w:val="none" w:sz="0" w:space="0" w:color="auto"/>
          </w:divBdr>
        </w:div>
        <w:div w:id="1388451984">
          <w:marLeft w:val="1166"/>
          <w:marRight w:val="0"/>
          <w:marTop w:val="0"/>
          <w:marBottom w:val="0"/>
          <w:divBdr>
            <w:top w:val="none" w:sz="0" w:space="0" w:color="auto"/>
            <w:left w:val="none" w:sz="0" w:space="0" w:color="auto"/>
            <w:bottom w:val="none" w:sz="0" w:space="0" w:color="auto"/>
            <w:right w:val="none" w:sz="0" w:space="0" w:color="auto"/>
          </w:divBdr>
        </w:div>
      </w:divsChild>
    </w:div>
    <w:div w:id="1043941603">
      <w:bodyDiv w:val="1"/>
      <w:marLeft w:val="0"/>
      <w:marRight w:val="0"/>
      <w:marTop w:val="0"/>
      <w:marBottom w:val="0"/>
      <w:divBdr>
        <w:top w:val="none" w:sz="0" w:space="0" w:color="auto"/>
        <w:left w:val="none" w:sz="0" w:space="0" w:color="auto"/>
        <w:bottom w:val="none" w:sz="0" w:space="0" w:color="auto"/>
        <w:right w:val="none" w:sz="0" w:space="0" w:color="auto"/>
      </w:divBdr>
    </w:div>
    <w:div w:id="1060790550">
      <w:bodyDiv w:val="1"/>
      <w:marLeft w:val="0"/>
      <w:marRight w:val="0"/>
      <w:marTop w:val="0"/>
      <w:marBottom w:val="0"/>
      <w:divBdr>
        <w:top w:val="none" w:sz="0" w:space="0" w:color="auto"/>
        <w:left w:val="none" w:sz="0" w:space="0" w:color="auto"/>
        <w:bottom w:val="none" w:sz="0" w:space="0" w:color="auto"/>
        <w:right w:val="none" w:sz="0" w:space="0" w:color="auto"/>
      </w:divBdr>
      <w:divsChild>
        <w:div w:id="1436294064">
          <w:marLeft w:val="360"/>
          <w:marRight w:val="0"/>
          <w:marTop w:val="200"/>
          <w:marBottom w:val="0"/>
          <w:divBdr>
            <w:top w:val="none" w:sz="0" w:space="0" w:color="auto"/>
            <w:left w:val="none" w:sz="0" w:space="0" w:color="auto"/>
            <w:bottom w:val="none" w:sz="0" w:space="0" w:color="auto"/>
            <w:right w:val="none" w:sz="0" w:space="0" w:color="auto"/>
          </w:divBdr>
        </w:div>
        <w:div w:id="789133057">
          <w:marLeft w:val="1080"/>
          <w:marRight w:val="0"/>
          <w:marTop w:val="100"/>
          <w:marBottom w:val="0"/>
          <w:divBdr>
            <w:top w:val="none" w:sz="0" w:space="0" w:color="auto"/>
            <w:left w:val="none" w:sz="0" w:space="0" w:color="auto"/>
            <w:bottom w:val="none" w:sz="0" w:space="0" w:color="auto"/>
            <w:right w:val="none" w:sz="0" w:space="0" w:color="auto"/>
          </w:divBdr>
        </w:div>
        <w:div w:id="842210121">
          <w:marLeft w:val="1800"/>
          <w:marRight w:val="0"/>
          <w:marTop w:val="100"/>
          <w:marBottom w:val="0"/>
          <w:divBdr>
            <w:top w:val="none" w:sz="0" w:space="0" w:color="auto"/>
            <w:left w:val="none" w:sz="0" w:space="0" w:color="auto"/>
            <w:bottom w:val="none" w:sz="0" w:space="0" w:color="auto"/>
            <w:right w:val="none" w:sz="0" w:space="0" w:color="auto"/>
          </w:divBdr>
        </w:div>
      </w:divsChild>
    </w:div>
    <w:div w:id="1061559026">
      <w:bodyDiv w:val="1"/>
      <w:marLeft w:val="0"/>
      <w:marRight w:val="0"/>
      <w:marTop w:val="0"/>
      <w:marBottom w:val="0"/>
      <w:divBdr>
        <w:top w:val="none" w:sz="0" w:space="0" w:color="auto"/>
        <w:left w:val="none" w:sz="0" w:space="0" w:color="auto"/>
        <w:bottom w:val="none" w:sz="0" w:space="0" w:color="auto"/>
        <w:right w:val="none" w:sz="0" w:space="0" w:color="auto"/>
      </w:divBdr>
      <w:divsChild>
        <w:div w:id="1445926331">
          <w:marLeft w:val="360"/>
          <w:marRight w:val="0"/>
          <w:marTop w:val="200"/>
          <w:marBottom w:val="0"/>
          <w:divBdr>
            <w:top w:val="none" w:sz="0" w:space="0" w:color="auto"/>
            <w:left w:val="none" w:sz="0" w:space="0" w:color="auto"/>
            <w:bottom w:val="none" w:sz="0" w:space="0" w:color="auto"/>
            <w:right w:val="none" w:sz="0" w:space="0" w:color="auto"/>
          </w:divBdr>
        </w:div>
      </w:divsChild>
    </w:div>
    <w:div w:id="1065178444">
      <w:bodyDiv w:val="1"/>
      <w:marLeft w:val="0"/>
      <w:marRight w:val="0"/>
      <w:marTop w:val="0"/>
      <w:marBottom w:val="0"/>
      <w:divBdr>
        <w:top w:val="none" w:sz="0" w:space="0" w:color="auto"/>
        <w:left w:val="none" w:sz="0" w:space="0" w:color="auto"/>
        <w:bottom w:val="none" w:sz="0" w:space="0" w:color="auto"/>
        <w:right w:val="none" w:sz="0" w:space="0" w:color="auto"/>
      </w:divBdr>
      <w:divsChild>
        <w:div w:id="146871286">
          <w:marLeft w:val="360"/>
          <w:marRight w:val="0"/>
          <w:marTop w:val="200"/>
          <w:marBottom w:val="0"/>
          <w:divBdr>
            <w:top w:val="none" w:sz="0" w:space="0" w:color="auto"/>
            <w:left w:val="none" w:sz="0" w:space="0" w:color="auto"/>
            <w:bottom w:val="none" w:sz="0" w:space="0" w:color="auto"/>
            <w:right w:val="none" w:sz="0" w:space="0" w:color="auto"/>
          </w:divBdr>
        </w:div>
        <w:div w:id="901863816">
          <w:marLeft w:val="1080"/>
          <w:marRight w:val="0"/>
          <w:marTop w:val="100"/>
          <w:marBottom w:val="0"/>
          <w:divBdr>
            <w:top w:val="none" w:sz="0" w:space="0" w:color="auto"/>
            <w:left w:val="none" w:sz="0" w:space="0" w:color="auto"/>
            <w:bottom w:val="none" w:sz="0" w:space="0" w:color="auto"/>
            <w:right w:val="none" w:sz="0" w:space="0" w:color="auto"/>
          </w:divBdr>
        </w:div>
        <w:div w:id="77212253">
          <w:marLeft w:val="1800"/>
          <w:marRight w:val="0"/>
          <w:marTop w:val="100"/>
          <w:marBottom w:val="0"/>
          <w:divBdr>
            <w:top w:val="none" w:sz="0" w:space="0" w:color="auto"/>
            <w:left w:val="none" w:sz="0" w:space="0" w:color="auto"/>
            <w:bottom w:val="none" w:sz="0" w:space="0" w:color="auto"/>
            <w:right w:val="none" w:sz="0" w:space="0" w:color="auto"/>
          </w:divBdr>
        </w:div>
        <w:div w:id="1157961407">
          <w:marLeft w:val="2520"/>
          <w:marRight w:val="0"/>
          <w:marTop w:val="100"/>
          <w:marBottom w:val="0"/>
          <w:divBdr>
            <w:top w:val="none" w:sz="0" w:space="0" w:color="auto"/>
            <w:left w:val="none" w:sz="0" w:space="0" w:color="auto"/>
            <w:bottom w:val="none" w:sz="0" w:space="0" w:color="auto"/>
            <w:right w:val="none" w:sz="0" w:space="0" w:color="auto"/>
          </w:divBdr>
        </w:div>
        <w:div w:id="646710457">
          <w:marLeft w:val="1800"/>
          <w:marRight w:val="0"/>
          <w:marTop w:val="100"/>
          <w:marBottom w:val="0"/>
          <w:divBdr>
            <w:top w:val="none" w:sz="0" w:space="0" w:color="auto"/>
            <w:left w:val="none" w:sz="0" w:space="0" w:color="auto"/>
            <w:bottom w:val="none" w:sz="0" w:space="0" w:color="auto"/>
            <w:right w:val="none" w:sz="0" w:space="0" w:color="auto"/>
          </w:divBdr>
        </w:div>
        <w:div w:id="8258819">
          <w:marLeft w:val="1800"/>
          <w:marRight w:val="0"/>
          <w:marTop w:val="100"/>
          <w:marBottom w:val="0"/>
          <w:divBdr>
            <w:top w:val="none" w:sz="0" w:space="0" w:color="auto"/>
            <w:left w:val="none" w:sz="0" w:space="0" w:color="auto"/>
            <w:bottom w:val="none" w:sz="0" w:space="0" w:color="auto"/>
            <w:right w:val="none" w:sz="0" w:space="0" w:color="auto"/>
          </w:divBdr>
        </w:div>
      </w:divsChild>
    </w:div>
    <w:div w:id="1188249137">
      <w:bodyDiv w:val="1"/>
      <w:marLeft w:val="0"/>
      <w:marRight w:val="0"/>
      <w:marTop w:val="0"/>
      <w:marBottom w:val="0"/>
      <w:divBdr>
        <w:top w:val="none" w:sz="0" w:space="0" w:color="auto"/>
        <w:left w:val="none" w:sz="0" w:space="0" w:color="auto"/>
        <w:bottom w:val="none" w:sz="0" w:space="0" w:color="auto"/>
        <w:right w:val="none" w:sz="0" w:space="0" w:color="auto"/>
      </w:divBdr>
      <w:divsChild>
        <w:div w:id="627708768">
          <w:marLeft w:val="1080"/>
          <w:marRight w:val="0"/>
          <w:marTop w:val="100"/>
          <w:marBottom w:val="0"/>
          <w:divBdr>
            <w:top w:val="none" w:sz="0" w:space="0" w:color="auto"/>
            <w:left w:val="none" w:sz="0" w:space="0" w:color="auto"/>
            <w:bottom w:val="none" w:sz="0" w:space="0" w:color="auto"/>
            <w:right w:val="none" w:sz="0" w:space="0" w:color="auto"/>
          </w:divBdr>
        </w:div>
      </w:divsChild>
    </w:div>
    <w:div w:id="1289897539">
      <w:bodyDiv w:val="1"/>
      <w:marLeft w:val="0"/>
      <w:marRight w:val="0"/>
      <w:marTop w:val="0"/>
      <w:marBottom w:val="0"/>
      <w:divBdr>
        <w:top w:val="none" w:sz="0" w:space="0" w:color="auto"/>
        <w:left w:val="none" w:sz="0" w:space="0" w:color="auto"/>
        <w:bottom w:val="none" w:sz="0" w:space="0" w:color="auto"/>
        <w:right w:val="none" w:sz="0" w:space="0" w:color="auto"/>
      </w:divBdr>
      <w:divsChild>
        <w:div w:id="754325052">
          <w:marLeft w:val="360"/>
          <w:marRight w:val="0"/>
          <w:marTop w:val="200"/>
          <w:marBottom w:val="0"/>
          <w:divBdr>
            <w:top w:val="none" w:sz="0" w:space="0" w:color="auto"/>
            <w:left w:val="none" w:sz="0" w:space="0" w:color="auto"/>
            <w:bottom w:val="none" w:sz="0" w:space="0" w:color="auto"/>
            <w:right w:val="none" w:sz="0" w:space="0" w:color="auto"/>
          </w:divBdr>
        </w:div>
        <w:div w:id="731077488">
          <w:marLeft w:val="1080"/>
          <w:marRight w:val="0"/>
          <w:marTop w:val="100"/>
          <w:marBottom w:val="0"/>
          <w:divBdr>
            <w:top w:val="none" w:sz="0" w:space="0" w:color="auto"/>
            <w:left w:val="none" w:sz="0" w:space="0" w:color="auto"/>
            <w:bottom w:val="none" w:sz="0" w:space="0" w:color="auto"/>
            <w:right w:val="none" w:sz="0" w:space="0" w:color="auto"/>
          </w:divBdr>
        </w:div>
        <w:div w:id="1555694708">
          <w:marLeft w:val="1080"/>
          <w:marRight w:val="0"/>
          <w:marTop w:val="100"/>
          <w:marBottom w:val="0"/>
          <w:divBdr>
            <w:top w:val="none" w:sz="0" w:space="0" w:color="auto"/>
            <w:left w:val="none" w:sz="0" w:space="0" w:color="auto"/>
            <w:bottom w:val="none" w:sz="0" w:space="0" w:color="auto"/>
            <w:right w:val="none" w:sz="0" w:space="0" w:color="auto"/>
          </w:divBdr>
        </w:div>
        <w:div w:id="58405360">
          <w:marLeft w:val="1080"/>
          <w:marRight w:val="0"/>
          <w:marTop w:val="100"/>
          <w:marBottom w:val="0"/>
          <w:divBdr>
            <w:top w:val="none" w:sz="0" w:space="0" w:color="auto"/>
            <w:left w:val="none" w:sz="0" w:space="0" w:color="auto"/>
            <w:bottom w:val="none" w:sz="0" w:space="0" w:color="auto"/>
            <w:right w:val="none" w:sz="0" w:space="0" w:color="auto"/>
          </w:divBdr>
        </w:div>
      </w:divsChild>
    </w:div>
    <w:div w:id="1330789730">
      <w:bodyDiv w:val="1"/>
      <w:marLeft w:val="0"/>
      <w:marRight w:val="0"/>
      <w:marTop w:val="0"/>
      <w:marBottom w:val="0"/>
      <w:divBdr>
        <w:top w:val="none" w:sz="0" w:space="0" w:color="auto"/>
        <w:left w:val="none" w:sz="0" w:space="0" w:color="auto"/>
        <w:bottom w:val="none" w:sz="0" w:space="0" w:color="auto"/>
        <w:right w:val="none" w:sz="0" w:space="0" w:color="auto"/>
      </w:divBdr>
    </w:div>
    <w:div w:id="1390806230">
      <w:bodyDiv w:val="1"/>
      <w:marLeft w:val="0"/>
      <w:marRight w:val="0"/>
      <w:marTop w:val="0"/>
      <w:marBottom w:val="0"/>
      <w:divBdr>
        <w:top w:val="none" w:sz="0" w:space="0" w:color="auto"/>
        <w:left w:val="none" w:sz="0" w:space="0" w:color="auto"/>
        <w:bottom w:val="none" w:sz="0" w:space="0" w:color="auto"/>
        <w:right w:val="none" w:sz="0" w:space="0" w:color="auto"/>
      </w:divBdr>
      <w:divsChild>
        <w:div w:id="765885995">
          <w:marLeft w:val="1800"/>
          <w:marRight w:val="0"/>
          <w:marTop w:val="100"/>
          <w:marBottom w:val="0"/>
          <w:divBdr>
            <w:top w:val="none" w:sz="0" w:space="0" w:color="auto"/>
            <w:left w:val="none" w:sz="0" w:space="0" w:color="auto"/>
            <w:bottom w:val="none" w:sz="0" w:space="0" w:color="auto"/>
            <w:right w:val="none" w:sz="0" w:space="0" w:color="auto"/>
          </w:divBdr>
        </w:div>
      </w:divsChild>
    </w:div>
    <w:div w:id="1443069130">
      <w:bodyDiv w:val="1"/>
      <w:marLeft w:val="0"/>
      <w:marRight w:val="0"/>
      <w:marTop w:val="0"/>
      <w:marBottom w:val="0"/>
      <w:divBdr>
        <w:top w:val="none" w:sz="0" w:space="0" w:color="auto"/>
        <w:left w:val="none" w:sz="0" w:space="0" w:color="auto"/>
        <w:bottom w:val="none" w:sz="0" w:space="0" w:color="auto"/>
        <w:right w:val="none" w:sz="0" w:space="0" w:color="auto"/>
      </w:divBdr>
      <w:divsChild>
        <w:div w:id="93748538">
          <w:marLeft w:val="360"/>
          <w:marRight w:val="0"/>
          <w:marTop w:val="200"/>
          <w:marBottom w:val="0"/>
          <w:divBdr>
            <w:top w:val="none" w:sz="0" w:space="0" w:color="auto"/>
            <w:left w:val="none" w:sz="0" w:space="0" w:color="auto"/>
            <w:bottom w:val="none" w:sz="0" w:space="0" w:color="auto"/>
            <w:right w:val="none" w:sz="0" w:space="0" w:color="auto"/>
          </w:divBdr>
        </w:div>
        <w:div w:id="1337809971">
          <w:marLeft w:val="1080"/>
          <w:marRight w:val="0"/>
          <w:marTop w:val="100"/>
          <w:marBottom w:val="0"/>
          <w:divBdr>
            <w:top w:val="none" w:sz="0" w:space="0" w:color="auto"/>
            <w:left w:val="none" w:sz="0" w:space="0" w:color="auto"/>
            <w:bottom w:val="none" w:sz="0" w:space="0" w:color="auto"/>
            <w:right w:val="none" w:sz="0" w:space="0" w:color="auto"/>
          </w:divBdr>
        </w:div>
        <w:div w:id="181479049">
          <w:marLeft w:val="1800"/>
          <w:marRight w:val="0"/>
          <w:marTop w:val="100"/>
          <w:marBottom w:val="0"/>
          <w:divBdr>
            <w:top w:val="none" w:sz="0" w:space="0" w:color="auto"/>
            <w:left w:val="none" w:sz="0" w:space="0" w:color="auto"/>
            <w:bottom w:val="none" w:sz="0" w:space="0" w:color="auto"/>
            <w:right w:val="none" w:sz="0" w:space="0" w:color="auto"/>
          </w:divBdr>
        </w:div>
        <w:div w:id="186138511">
          <w:marLeft w:val="2520"/>
          <w:marRight w:val="0"/>
          <w:marTop w:val="100"/>
          <w:marBottom w:val="0"/>
          <w:divBdr>
            <w:top w:val="none" w:sz="0" w:space="0" w:color="auto"/>
            <w:left w:val="none" w:sz="0" w:space="0" w:color="auto"/>
            <w:bottom w:val="none" w:sz="0" w:space="0" w:color="auto"/>
            <w:right w:val="none" w:sz="0" w:space="0" w:color="auto"/>
          </w:divBdr>
        </w:div>
        <w:div w:id="1098060938">
          <w:marLeft w:val="1800"/>
          <w:marRight w:val="0"/>
          <w:marTop w:val="100"/>
          <w:marBottom w:val="0"/>
          <w:divBdr>
            <w:top w:val="none" w:sz="0" w:space="0" w:color="auto"/>
            <w:left w:val="none" w:sz="0" w:space="0" w:color="auto"/>
            <w:bottom w:val="none" w:sz="0" w:space="0" w:color="auto"/>
            <w:right w:val="none" w:sz="0" w:space="0" w:color="auto"/>
          </w:divBdr>
        </w:div>
        <w:div w:id="1788816142">
          <w:marLeft w:val="1800"/>
          <w:marRight w:val="0"/>
          <w:marTop w:val="100"/>
          <w:marBottom w:val="0"/>
          <w:divBdr>
            <w:top w:val="none" w:sz="0" w:space="0" w:color="auto"/>
            <w:left w:val="none" w:sz="0" w:space="0" w:color="auto"/>
            <w:bottom w:val="none" w:sz="0" w:space="0" w:color="auto"/>
            <w:right w:val="none" w:sz="0" w:space="0" w:color="auto"/>
          </w:divBdr>
        </w:div>
      </w:divsChild>
    </w:div>
    <w:div w:id="1462186927">
      <w:bodyDiv w:val="1"/>
      <w:marLeft w:val="0"/>
      <w:marRight w:val="0"/>
      <w:marTop w:val="0"/>
      <w:marBottom w:val="0"/>
      <w:divBdr>
        <w:top w:val="none" w:sz="0" w:space="0" w:color="auto"/>
        <w:left w:val="none" w:sz="0" w:space="0" w:color="auto"/>
        <w:bottom w:val="none" w:sz="0" w:space="0" w:color="auto"/>
        <w:right w:val="none" w:sz="0" w:space="0" w:color="auto"/>
      </w:divBdr>
      <w:divsChild>
        <w:div w:id="163906159">
          <w:marLeft w:val="360"/>
          <w:marRight w:val="0"/>
          <w:marTop w:val="200"/>
          <w:marBottom w:val="0"/>
          <w:divBdr>
            <w:top w:val="none" w:sz="0" w:space="0" w:color="auto"/>
            <w:left w:val="none" w:sz="0" w:space="0" w:color="auto"/>
            <w:bottom w:val="none" w:sz="0" w:space="0" w:color="auto"/>
            <w:right w:val="none" w:sz="0" w:space="0" w:color="auto"/>
          </w:divBdr>
        </w:div>
        <w:div w:id="1135947886">
          <w:marLeft w:val="1080"/>
          <w:marRight w:val="0"/>
          <w:marTop w:val="100"/>
          <w:marBottom w:val="0"/>
          <w:divBdr>
            <w:top w:val="none" w:sz="0" w:space="0" w:color="auto"/>
            <w:left w:val="none" w:sz="0" w:space="0" w:color="auto"/>
            <w:bottom w:val="none" w:sz="0" w:space="0" w:color="auto"/>
            <w:right w:val="none" w:sz="0" w:space="0" w:color="auto"/>
          </w:divBdr>
        </w:div>
        <w:div w:id="1343821471">
          <w:marLeft w:val="1800"/>
          <w:marRight w:val="0"/>
          <w:marTop w:val="100"/>
          <w:marBottom w:val="0"/>
          <w:divBdr>
            <w:top w:val="none" w:sz="0" w:space="0" w:color="auto"/>
            <w:left w:val="none" w:sz="0" w:space="0" w:color="auto"/>
            <w:bottom w:val="none" w:sz="0" w:space="0" w:color="auto"/>
            <w:right w:val="none" w:sz="0" w:space="0" w:color="auto"/>
          </w:divBdr>
        </w:div>
      </w:divsChild>
    </w:div>
    <w:div w:id="1477606323">
      <w:bodyDiv w:val="1"/>
      <w:marLeft w:val="0"/>
      <w:marRight w:val="0"/>
      <w:marTop w:val="0"/>
      <w:marBottom w:val="0"/>
      <w:divBdr>
        <w:top w:val="none" w:sz="0" w:space="0" w:color="auto"/>
        <w:left w:val="none" w:sz="0" w:space="0" w:color="auto"/>
        <w:bottom w:val="none" w:sz="0" w:space="0" w:color="auto"/>
        <w:right w:val="none" w:sz="0" w:space="0" w:color="auto"/>
      </w:divBdr>
      <w:divsChild>
        <w:div w:id="683819695">
          <w:marLeft w:val="360"/>
          <w:marRight w:val="0"/>
          <w:marTop w:val="200"/>
          <w:marBottom w:val="120"/>
          <w:divBdr>
            <w:top w:val="none" w:sz="0" w:space="0" w:color="auto"/>
            <w:left w:val="none" w:sz="0" w:space="0" w:color="auto"/>
            <w:bottom w:val="none" w:sz="0" w:space="0" w:color="auto"/>
            <w:right w:val="none" w:sz="0" w:space="0" w:color="auto"/>
          </w:divBdr>
        </w:div>
      </w:divsChild>
    </w:div>
    <w:div w:id="1503737772">
      <w:bodyDiv w:val="1"/>
      <w:marLeft w:val="0"/>
      <w:marRight w:val="0"/>
      <w:marTop w:val="0"/>
      <w:marBottom w:val="0"/>
      <w:divBdr>
        <w:top w:val="none" w:sz="0" w:space="0" w:color="auto"/>
        <w:left w:val="none" w:sz="0" w:space="0" w:color="auto"/>
        <w:bottom w:val="none" w:sz="0" w:space="0" w:color="auto"/>
        <w:right w:val="none" w:sz="0" w:space="0" w:color="auto"/>
      </w:divBdr>
      <w:divsChild>
        <w:div w:id="457190681">
          <w:marLeft w:val="274"/>
          <w:marRight w:val="0"/>
          <w:marTop w:val="0"/>
          <w:marBottom w:val="0"/>
          <w:divBdr>
            <w:top w:val="none" w:sz="0" w:space="0" w:color="auto"/>
            <w:left w:val="none" w:sz="0" w:space="0" w:color="auto"/>
            <w:bottom w:val="none" w:sz="0" w:space="0" w:color="auto"/>
            <w:right w:val="none" w:sz="0" w:space="0" w:color="auto"/>
          </w:divBdr>
        </w:div>
        <w:div w:id="1169715857">
          <w:marLeft w:val="274"/>
          <w:marRight w:val="0"/>
          <w:marTop w:val="0"/>
          <w:marBottom w:val="0"/>
          <w:divBdr>
            <w:top w:val="none" w:sz="0" w:space="0" w:color="auto"/>
            <w:left w:val="none" w:sz="0" w:space="0" w:color="auto"/>
            <w:bottom w:val="none" w:sz="0" w:space="0" w:color="auto"/>
            <w:right w:val="none" w:sz="0" w:space="0" w:color="auto"/>
          </w:divBdr>
        </w:div>
        <w:div w:id="1667711420">
          <w:marLeft w:val="274"/>
          <w:marRight w:val="0"/>
          <w:marTop w:val="0"/>
          <w:marBottom w:val="0"/>
          <w:divBdr>
            <w:top w:val="none" w:sz="0" w:space="0" w:color="auto"/>
            <w:left w:val="none" w:sz="0" w:space="0" w:color="auto"/>
            <w:bottom w:val="none" w:sz="0" w:space="0" w:color="auto"/>
            <w:right w:val="none" w:sz="0" w:space="0" w:color="auto"/>
          </w:divBdr>
        </w:div>
      </w:divsChild>
    </w:div>
    <w:div w:id="1614246841">
      <w:bodyDiv w:val="1"/>
      <w:marLeft w:val="0"/>
      <w:marRight w:val="0"/>
      <w:marTop w:val="0"/>
      <w:marBottom w:val="0"/>
      <w:divBdr>
        <w:top w:val="none" w:sz="0" w:space="0" w:color="auto"/>
        <w:left w:val="none" w:sz="0" w:space="0" w:color="auto"/>
        <w:bottom w:val="none" w:sz="0" w:space="0" w:color="auto"/>
        <w:right w:val="none" w:sz="0" w:space="0" w:color="auto"/>
      </w:divBdr>
      <w:divsChild>
        <w:div w:id="246233118">
          <w:marLeft w:val="360"/>
          <w:marRight w:val="0"/>
          <w:marTop w:val="200"/>
          <w:marBottom w:val="0"/>
          <w:divBdr>
            <w:top w:val="none" w:sz="0" w:space="0" w:color="auto"/>
            <w:left w:val="none" w:sz="0" w:space="0" w:color="auto"/>
            <w:bottom w:val="none" w:sz="0" w:space="0" w:color="auto"/>
            <w:right w:val="none" w:sz="0" w:space="0" w:color="auto"/>
          </w:divBdr>
        </w:div>
      </w:divsChild>
    </w:div>
    <w:div w:id="1642660117">
      <w:bodyDiv w:val="1"/>
      <w:marLeft w:val="0"/>
      <w:marRight w:val="0"/>
      <w:marTop w:val="0"/>
      <w:marBottom w:val="0"/>
      <w:divBdr>
        <w:top w:val="none" w:sz="0" w:space="0" w:color="auto"/>
        <w:left w:val="none" w:sz="0" w:space="0" w:color="auto"/>
        <w:bottom w:val="none" w:sz="0" w:space="0" w:color="auto"/>
        <w:right w:val="none" w:sz="0" w:space="0" w:color="auto"/>
      </w:divBdr>
      <w:divsChild>
        <w:div w:id="553662821">
          <w:marLeft w:val="360"/>
          <w:marRight w:val="0"/>
          <w:marTop w:val="200"/>
          <w:marBottom w:val="120"/>
          <w:divBdr>
            <w:top w:val="none" w:sz="0" w:space="0" w:color="auto"/>
            <w:left w:val="none" w:sz="0" w:space="0" w:color="auto"/>
            <w:bottom w:val="none" w:sz="0" w:space="0" w:color="auto"/>
            <w:right w:val="none" w:sz="0" w:space="0" w:color="auto"/>
          </w:divBdr>
        </w:div>
        <w:div w:id="519972039">
          <w:marLeft w:val="1080"/>
          <w:marRight w:val="0"/>
          <w:marTop w:val="100"/>
          <w:marBottom w:val="0"/>
          <w:divBdr>
            <w:top w:val="none" w:sz="0" w:space="0" w:color="auto"/>
            <w:left w:val="none" w:sz="0" w:space="0" w:color="auto"/>
            <w:bottom w:val="none" w:sz="0" w:space="0" w:color="auto"/>
            <w:right w:val="none" w:sz="0" w:space="0" w:color="auto"/>
          </w:divBdr>
        </w:div>
        <w:div w:id="1993293133">
          <w:marLeft w:val="1080"/>
          <w:marRight w:val="0"/>
          <w:marTop w:val="100"/>
          <w:marBottom w:val="0"/>
          <w:divBdr>
            <w:top w:val="none" w:sz="0" w:space="0" w:color="auto"/>
            <w:left w:val="none" w:sz="0" w:space="0" w:color="auto"/>
            <w:bottom w:val="none" w:sz="0" w:space="0" w:color="auto"/>
            <w:right w:val="none" w:sz="0" w:space="0" w:color="auto"/>
          </w:divBdr>
        </w:div>
        <w:div w:id="967857164">
          <w:marLeft w:val="1800"/>
          <w:marRight w:val="0"/>
          <w:marTop w:val="100"/>
          <w:marBottom w:val="0"/>
          <w:divBdr>
            <w:top w:val="none" w:sz="0" w:space="0" w:color="auto"/>
            <w:left w:val="none" w:sz="0" w:space="0" w:color="auto"/>
            <w:bottom w:val="none" w:sz="0" w:space="0" w:color="auto"/>
            <w:right w:val="none" w:sz="0" w:space="0" w:color="auto"/>
          </w:divBdr>
        </w:div>
        <w:div w:id="1174688349">
          <w:marLeft w:val="2520"/>
          <w:marRight w:val="0"/>
          <w:marTop w:val="100"/>
          <w:marBottom w:val="0"/>
          <w:divBdr>
            <w:top w:val="none" w:sz="0" w:space="0" w:color="auto"/>
            <w:left w:val="none" w:sz="0" w:space="0" w:color="auto"/>
            <w:bottom w:val="none" w:sz="0" w:space="0" w:color="auto"/>
            <w:right w:val="none" w:sz="0" w:space="0" w:color="auto"/>
          </w:divBdr>
        </w:div>
        <w:div w:id="2143882304">
          <w:marLeft w:val="2520"/>
          <w:marRight w:val="0"/>
          <w:marTop w:val="100"/>
          <w:marBottom w:val="0"/>
          <w:divBdr>
            <w:top w:val="none" w:sz="0" w:space="0" w:color="auto"/>
            <w:left w:val="none" w:sz="0" w:space="0" w:color="auto"/>
            <w:bottom w:val="none" w:sz="0" w:space="0" w:color="auto"/>
            <w:right w:val="none" w:sz="0" w:space="0" w:color="auto"/>
          </w:divBdr>
        </w:div>
        <w:div w:id="386298870">
          <w:marLeft w:val="1800"/>
          <w:marRight w:val="0"/>
          <w:marTop w:val="100"/>
          <w:marBottom w:val="0"/>
          <w:divBdr>
            <w:top w:val="none" w:sz="0" w:space="0" w:color="auto"/>
            <w:left w:val="none" w:sz="0" w:space="0" w:color="auto"/>
            <w:bottom w:val="none" w:sz="0" w:space="0" w:color="auto"/>
            <w:right w:val="none" w:sz="0" w:space="0" w:color="auto"/>
          </w:divBdr>
        </w:div>
        <w:div w:id="1947808092">
          <w:marLeft w:val="1800"/>
          <w:marRight w:val="0"/>
          <w:marTop w:val="100"/>
          <w:marBottom w:val="0"/>
          <w:divBdr>
            <w:top w:val="none" w:sz="0" w:space="0" w:color="auto"/>
            <w:left w:val="none" w:sz="0" w:space="0" w:color="auto"/>
            <w:bottom w:val="none" w:sz="0" w:space="0" w:color="auto"/>
            <w:right w:val="none" w:sz="0" w:space="0" w:color="auto"/>
          </w:divBdr>
        </w:div>
        <w:div w:id="960651580">
          <w:marLeft w:val="1800"/>
          <w:marRight w:val="0"/>
          <w:marTop w:val="100"/>
          <w:marBottom w:val="0"/>
          <w:divBdr>
            <w:top w:val="none" w:sz="0" w:space="0" w:color="auto"/>
            <w:left w:val="none" w:sz="0" w:space="0" w:color="auto"/>
            <w:bottom w:val="none" w:sz="0" w:space="0" w:color="auto"/>
            <w:right w:val="none" w:sz="0" w:space="0" w:color="auto"/>
          </w:divBdr>
        </w:div>
      </w:divsChild>
    </w:div>
    <w:div w:id="1719088755">
      <w:bodyDiv w:val="1"/>
      <w:marLeft w:val="0"/>
      <w:marRight w:val="0"/>
      <w:marTop w:val="0"/>
      <w:marBottom w:val="0"/>
      <w:divBdr>
        <w:top w:val="none" w:sz="0" w:space="0" w:color="auto"/>
        <w:left w:val="none" w:sz="0" w:space="0" w:color="auto"/>
        <w:bottom w:val="none" w:sz="0" w:space="0" w:color="auto"/>
        <w:right w:val="none" w:sz="0" w:space="0" w:color="auto"/>
      </w:divBdr>
      <w:divsChild>
        <w:div w:id="101415651">
          <w:marLeft w:val="360"/>
          <w:marRight w:val="0"/>
          <w:marTop w:val="200"/>
          <w:marBottom w:val="0"/>
          <w:divBdr>
            <w:top w:val="none" w:sz="0" w:space="0" w:color="auto"/>
            <w:left w:val="none" w:sz="0" w:space="0" w:color="auto"/>
            <w:bottom w:val="none" w:sz="0" w:space="0" w:color="auto"/>
            <w:right w:val="none" w:sz="0" w:space="0" w:color="auto"/>
          </w:divBdr>
        </w:div>
        <w:div w:id="792292125">
          <w:marLeft w:val="360"/>
          <w:marRight w:val="0"/>
          <w:marTop w:val="200"/>
          <w:marBottom w:val="0"/>
          <w:divBdr>
            <w:top w:val="none" w:sz="0" w:space="0" w:color="auto"/>
            <w:left w:val="none" w:sz="0" w:space="0" w:color="auto"/>
            <w:bottom w:val="none" w:sz="0" w:space="0" w:color="auto"/>
            <w:right w:val="none" w:sz="0" w:space="0" w:color="auto"/>
          </w:divBdr>
        </w:div>
        <w:div w:id="2023892340">
          <w:marLeft w:val="360"/>
          <w:marRight w:val="0"/>
          <w:marTop w:val="200"/>
          <w:marBottom w:val="0"/>
          <w:divBdr>
            <w:top w:val="none" w:sz="0" w:space="0" w:color="auto"/>
            <w:left w:val="none" w:sz="0" w:space="0" w:color="auto"/>
            <w:bottom w:val="none" w:sz="0" w:space="0" w:color="auto"/>
            <w:right w:val="none" w:sz="0" w:space="0" w:color="auto"/>
          </w:divBdr>
        </w:div>
        <w:div w:id="2130663262">
          <w:marLeft w:val="360"/>
          <w:marRight w:val="0"/>
          <w:marTop w:val="200"/>
          <w:marBottom w:val="0"/>
          <w:divBdr>
            <w:top w:val="none" w:sz="0" w:space="0" w:color="auto"/>
            <w:left w:val="none" w:sz="0" w:space="0" w:color="auto"/>
            <w:bottom w:val="none" w:sz="0" w:space="0" w:color="auto"/>
            <w:right w:val="none" w:sz="0" w:space="0" w:color="auto"/>
          </w:divBdr>
        </w:div>
      </w:divsChild>
    </w:div>
    <w:div w:id="1851946143">
      <w:bodyDiv w:val="1"/>
      <w:marLeft w:val="0"/>
      <w:marRight w:val="0"/>
      <w:marTop w:val="0"/>
      <w:marBottom w:val="0"/>
      <w:divBdr>
        <w:top w:val="none" w:sz="0" w:space="0" w:color="auto"/>
        <w:left w:val="none" w:sz="0" w:space="0" w:color="auto"/>
        <w:bottom w:val="none" w:sz="0" w:space="0" w:color="auto"/>
        <w:right w:val="none" w:sz="0" w:space="0" w:color="auto"/>
      </w:divBdr>
      <w:divsChild>
        <w:div w:id="231083337">
          <w:marLeft w:val="1440"/>
          <w:marRight w:val="0"/>
          <w:marTop w:val="0"/>
          <w:marBottom w:val="0"/>
          <w:divBdr>
            <w:top w:val="none" w:sz="0" w:space="0" w:color="auto"/>
            <w:left w:val="none" w:sz="0" w:space="0" w:color="auto"/>
            <w:bottom w:val="none" w:sz="0" w:space="0" w:color="auto"/>
            <w:right w:val="none" w:sz="0" w:space="0" w:color="auto"/>
          </w:divBdr>
        </w:div>
        <w:div w:id="463085202">
          <w:marLeft w:val="2160"/>
          <w:marRight w:val="0"/>
          <w:marTop w:val="0"/>
          <w:marBottom w:val="0"/>
          <w:divBdr>
            <w:top w:val="none" w:sz="0" w:space="0" w:color="auto"/>
            <w:left w:val="none" w:sz="0" w:space="0" w:color="auto"/>
            <w:bottom w:val="none" w:sz="0" w:space="0" w:color="auto"/>
            <w:right w:val="none" w:sz="0" w:space="0" w:color="auto"/>
          </w:divBdr>
        </w:div>
        <w:div w:id="1015881636">
          <w:marLeft w:val="2160"/>
          <w:marRight w:val="0"/>
          <w:marTop w:val="0"/>
          <w:marBottom w:val="0"/>
          <w:divBdr>
            <w:top w:val="none" w:sz="0" w:space="0" w:color="auto"/>
            <w:left w:val="none" w:sz="0" w:space="0" w:color="auto"/>
            <w:bottom w:val="none" w:sz="0" w:space="0" w:color="auto"/>
            <w:right w:val="none" w:sz="0" w:space="0" w:color="auto"/>
          </w:divBdr>
        </w:div>
      </w:divsChild>
    </w:div>
    <w:div w:id="1895192335">
      <w:bodyDiv w:val="1"/>
      <w:marLeft w:val="0"/>
      <w:marRight w:val="0"/>
      <w:marTop w:val="0"/>
      <w:marBottom w:val="0"/>
      <w:divBdr>
        <w:top w:val="none" w:sz="0" w:space="0" w:color="auto"/>
        <w:left w:val="none" w:sz="0" w:space="0" w:color="auto"/>
        <w:bottom w:val="none" w:sz="0" w:space="0" w:color="auto"/>
        <w:right w:val="none" w:sz="0" w:space="0" w:color="auto"/>
      </w:divBdr>
      <w:divsChild>
        <w:div w:id="1070691760">
          <w:marLeft w:val="360"/>
          <w:marRight w:val="0"/>
          <w:marTop w:val="200"/>
          <w:marBottom w:val="0"/>
          <w:divBdr>
            <w:top w:val="none" w:sz="0" w:space="0" w:color="auto"/>
            <w:left w:val="none" w:sz="0" w:space="0" w:color="auto"/>
            <w:bottom w:val="none" w:sz="0" w:space="0" w:color="auto"/>
            <w:right w:val="none" w:sz="0" w:space="0" w:color="auto"/>
          </w:divBdr>
        </w:div>
        <w:div w:id="1545830019">
          <w:marLeft w:val="1080"/>
          <w:marRight w:val="0"/>
          <w:marTop w:val="100"/>
          <w:marBottom w:val="0"/>
          <w:divBdr>
            <w:top w:val="none" w:sz="0" w:space="0" w:color="auto"/>
            <w:left w:val="none" w:sz="0" w:space="0" w:color="auto"/>
            <w:bottom w:val="none" w:sz="0" w:space="0" w:color="auto"/>
            <w:right w:val="none" w:sz="0" w:space="0" w:color="auto"/>
          </w:divBdr>
        </w:div>
        <w:div w:id="1866208319">
          <w:marLeft w:val="1080"/>
          <w:marRight w:val="0"/>
          <w:marTop w:val="100"/>
          <w:marBottom w:val="0"/>
          <w:divBdr>
            <w:top w:val="none" w:sz="0" w:space="0" w:color="auto"/>
            <w:left w:val="none" w:sz="0" w:space="0" w:color="auto"/>
            <w:bottom w:val="none" w:sz="0" w:space="0" w:color="auto"/>
            <w:right w:val="none" w:sz="0" w:space="0" w:color="auto"/>
          </w:divBdr>
        </w:div>
        <w:div w:id="176820792">
          <w:marLeft w:val="1080"/>
          <w:marRight w:val="0"/>
          <w:marTop w:val="100"/>
          <w:marBottom w:val="0"/>
          <w:divBdr>
            <w:top w:val="none" w:sz="0" w:space="0" w:color="auto"/>
            <w:left w:val="none" w:sz="0" w:space="0" w:color="auto"/>
            <w:bottom w:val="none" w:sz="0" w:space="0" w:color="auto"/>
            <w:right w:val="none" w:sz="0" w:space="0" w:color="auto"/>
          </w:divBdr>
        </w:div>
      </w:divsChild>
    </w:div>
    <w:div w:id="1912697691">
      <w:bodyDiv w:val="1"/>
      <w:marLeft w:val="0"/>
      <w:marRight w:val="0"/>
      <w:marTop w:val="0"/>
      <w:marBottom w:val="0"/>
      <w:divBdr>
        <w:top w:val="none" w:sz="0" w:space="0" w:color="auto"/>
        <w:left w:val="none" w:sz="0" w:space="0" w:color="auto"/>
        <w:bottom w:val="none" w:sz="0" w:space="0" w:color="auto"/>
        <w:right w:val="none" w:sz="0" w:space="0" w:color="auto"/>
      </w:divBdr>
      <w:divsChild>
        <w:div w:id="218514085">
          <w:marLeft w:val="360"/>
          <w:marRight w:val="0"/>
          <w:marTop w:val="200"/>
          <w:marBottom w:val="0"/>
          <w:divBdr>
            <w:top w:val="none" w:sz="0" w:space="0" w:color="auto"/>
            <w:left w:val="none" w:sz="0" w:space="0" w:color="auto"/>
            <w:bottom w:val="none" w:sz="0" w:space="0" w:color="auto"/>
            <w:right w:val="none" w:sz="0" w:space="0" w:color="auto"/>
          </w:divBdr>
        </w:div>
        <w:div w:id="1847820190">
          <w:marLeft w:val="360"/>
          <w:marRight w:val="0"/>
          <w:marTop w:val="200"/>
          <w:marBottom w:val="0"/>
          <w:divBdr>
            <w:top w:val="none" w:sz="0" w:space="0" w:color="auto"/>
            <w:left w:val="none" w:sz="0" w:space="0" w:color="auto"/>
            <w:bottom w:val="none" w:sz="0" w:space="0" w:color="auto"/>
            <w:right w:val="none" w:sz="0" w:space="0" w:color="auto"/>
          </w:divBdr>
        </w:div>
      </w:divsChild>
    </w:div>
    <w:div w:id="1943760288">
      <w:bodyDiv w:val="1"/>
      <w:marLeft w:val="0"/>
      <w:marRight w:val="0"/>
      <w:marTop w:val="0"/>
      <w:marBottom w:val="0"/>
      <w:divBdr>
        <w:top w:val="none" w:sz="0" w:space="0" w:color="auto"/>
        <w:left w:val="none" w:sz="0" w:space="0" w:color="auto"/>
        <w:bottom w:val="none" w:sz="0" w:space="0" w:color="auto"/>
        <w:right w:val="none" w:sz="0" w:space="0" w:color="auto"/>
      </w:divBdr>
      <w:divsChild>
        <w:div w:id="66652372">
          <w:marLeft w:val="360"/>
          <w:marRight w:val="0"/>
          <w:marTop w:val="200"/>
          <w:marBottom w:val="0"/>
          <w:divBdr>
            <w:top w:val="none" w:sz="0" w:space="0" w:color="auto"/>
            <w:left w:val="none" w:sz="0" w:space="0" w:color="auto"/>
            <w:bottom w:val="none" w:sz="0" w:space="0" w:color="auto"/>
            <w:right w:val="none" w:sz="0" w:space="0" w:color="auto"/>
          </w:divBdr>
        </w:div>
        <w:div w:id="1598362455">
          <w:marLeft w:val="1080"/>
          <w:marRight w:val="0"/>
          <w:marTop w:val="100"/>
          <w:marBottom w:val="0"/>
          <w:divBdr>
            <w:top w:val="none" w:sz="0" w:space="0" w:color="auto"/>
            <w:left w:val="none" w:sz="0" w:space="0" w:color="auto"/>
            <w:bottom w:val="none" w:sz="0" w:space="0" w:color="auto"/>
            <w:right w:val="none" w:sz="0" w:space="0" w:color="auto"/>
          </w:divBdr>
        </w:div>
        <w:div w:id="915742989">
          <w:marLeft w:val="1800"/>
          <w:marRight w:val="0"/>
          <w:marTop w:val="100"/>
          <w:marBottom w:val="0"/>
          <w:divBdr>
            <w:top w:val="none" w:sz="0" w:space="0" w:color="auto"/>
            <w:left w:val="none" w:sz="0" w:space="0" w:color="auto"/>
            <w:bottom w:val="none" w:sz="0" w:space="0" w:color="auto"/>
            <w:right w:val="none" w:sz="0" w:space="0" w:color="auto"/>
          </w:divBdr>
        </w:div>
        <w:div w:id="1740791169">
          <w:marLeft w:val="2520"/>
          <w:marRight w:val="0"/>
          <w:marTop w:val="100"/>
          <w:marBottom w:val="0"/>
          <w:divBdr>
            <w:top w:val="none" w:sz="0" w:space="0" w:color="auto"/>
            <w:left w:val="none" w:sz="0" w:space="0" w:color="auto"/>
            <w:bottom w:val="none" w:sz="0" w:space="0" w:color="auto"/>
            <w:right w:val="none" w:sz="0" w:space="0" w:color="auto"/>
          </w:divBdr>
        </w:div>
        <w:div w:id="2074038127">
          <w:marLeft w:val="1800"/>
          <w:marRight w:val="0"/>
          <w:marTop w:val="100"/>
          <w:marBottom w:val="0"/>
          <w:divBdr>
            <w:top w:val="none" w:sz="0" w:space="0" w:color="auto"/>
            <w:left w:val="none" w:sz="0" w:space="0" w:color="auto"/>
            <w:bottom w:val="none" w:sz="0" w:space="0" w:color="auto"/>
            <w:right w:val="none" w:sz="0" w:space="0" w:color="auto"/>
          </w:divBdr>
        </w:div>
        <w:div w:id="129368814">
          <w:marLeft w:val="1800"/>
          <w:marRight w:val="0"/>
          <w:marTop w:val="100"/>
          <w:marBottom w:val="0"/>
          <w:divBdr>
            <w:top w:val="none" w:sz="0" w:space="0" w:color="auto"/>
            <w:left w:val="none" w:sz="0" w:space="0" w:color="auto"/>
            <w:bottom w:val="none" w:sz="0" w:space="0" w:color="auto"/>
            <w:right w:val="none" w:sz="0" w:space="0" w:color="auto"/>
          </w:divBdr>
        </w:div>
      </w:divsChild>
    </w:div>
    <w:div w:id="1951281810">
      <w:bodyDiv w:val="1"/>
      <w:marLeft w:val="0"/>
      <w:marRight w:val="0"/>
      <w:marTop w:val="0"/>
      <w:marBottom w:val="0"/>
      <w:divBdr>
        <w:top w:val="none" w:sz="0" w:space="0" w:color="auto"/>
        <w:left w:val="none" w:sz="0" w:space="0" w:color="auto"/>
        <w:bottom w:val="none" w:sz="0" w:space="0" w:color="auto"/>
        <w:right w:val="none" w:sz="0" w:space="0" w:color="auto"/>
      </w:divBdr>
      <w:divsChild>
        <w:div w:id="487523575">
          <w:marLeft w:val="1080"/>
          <w:marRight w:val="0"/>
          <w:marTop w:val="100"/>
          <w:marBottom w:val="0"/>
          <w:divBdr>
            <w:top w:val="none" w:sz="0" w:space="0" w:color="auto"/>
            <w:left w:val="none" w:sz="0" w:space="0" w:color="auto"/>
            <w:bottom w:val="none" w:sz="0" w:space="0" w:color="auto"/>
            <w:right w:val="none" w:sz="0" w:space="0" w:color="auto"/>
          </w:divBdr>
        </w:div>
        <w:div w:id="1250506453">
          <w:marLeft w:val="1080"/>
          <w:marRight w:val="0"/>
          <w:marTop w:val="100"/>
          <w:marBottom w:val="0"/>
          <w:divBdr>
            <w:top w:val="none" w:sz="0" w:space="0" w:color="auto"/>
            <w:left w:val="none" w:sz="0" w:space="0" w:color="auto"/>
            <w:bottom w:val="none" w:sz="0" w:space="0" w:color="auto"/>
            <w:right w:val="none" w:sz="0" w:space="0" w:color="auto"/>
          </w:divBdr>
        </w:div>
        <w:div w:id="195773991">
          <w:marLeft w:val="1080"/>
          <w:marRight w:val="0"/>
          <w:marTop w:val="100"/>
          <w:marBottom w:val="0"/>
          <w:divBdr>
            <w:top w:val="none" w:sz="0" w:space="0" w:color="auto"/>
            <w:left w:val="none" w:sz="0" w:space="0" w:color="auto"/>
            <w:bottom w:val="none" w:sz="0" w:space="0" w:color="auto"/>
            <w:right w:val="none" w:sz="0" w:space="0" w:color="auto"/>
          </w:divBdr>
        </w:div>
      </w:divsChild>
    </w:div>
    <w:div w:id="1987737871">
      <w:bodyDiv w:val="1"/>
      <w:marLeft w:val="0"/>
      <w:marRight w:val="0"/>
      <w:marTop w:val="0"/>
      <w:marBottom w:val="0"/>
      <w:divBdr>
        <w:top w:val="none" w:sz="0" w:space="0" w:color="auto"/>
        <w:left w:val="none" w:sz="0" w:space="0" w:color="auto"/>
        <w:bottom w:val="none" w:sz="0" w:space="0" w:color="auto"/>
        <w:right w:val="none" w:sz="0" w:space="0" w:color="auto"/>
      </w:divBdr>
      <w:divsChild>
        <w:div w:id="2000452302">
          <w:marLeft w:val="360"/>
          <w:marRight w:val="0"/>
          <w:marTop w:val="200"/>
          <w:marBottom w:val="0"/>
          <w:divBdr>
            <w:top w:val="none" w:sz="0" w:space="0" w:color="auto"/>
            <w:left w:val="none" w:sz="0" w:space="0" w:color="auto"/>
            <w:bottom w:val="none" w:sz="0" w:space="0" w:color="auto"/>
            <w:right w:val="none" w:sz="0" w:space="0" w:color="auto"/>
          </w:divBdr>
        </w:div>
        <w:div w:id="1416782821">
          <w:marLeft w:val="1080"/>
          <w:marRight w:val="0"/>
          <w:marTop w:val="100"/>
          <w:marBottom w:val="0"/>
          <w:divBdr>
            <w:top w:val="none" w:sz="0" w:space="0" w:color="auto"/>
            <w:left w:val="none" w:sz="0" w:space="0" w:color="auto"/>
            <w:bottom w:val="none" w:sz="0" w:space="0" w:color="auto"/>
            <w:right w:val="none" w:sz="0" w:space="0" w:color="auto"/>
          </w:divBdr>
        </w:div>
        <w:div w:id="1891068081">
          <w:marLeft w:val="1080"/>
          <w:marRight w:val="0"/>
          <w:marTop w:val="100"/>
          <w:marBottom w:val="0"/>
          <w:divBdr>
            <w:top w:val="none" w:sz="0" w:space="0" w:color="auto"/>
            <w:left w:val="none" w:sz="0" w:space="0" w:color="auto"/>
            <w:bottom w:val="none" w:sz="0" w:space="0" w:color="auto"/>
            <w:right w:val="none" w:sz="0" w:space="0" w:color="auto"/>
          </w:divBdr>
        </w:div>
        <w:div w:id="924845933">
          <w:marLeft w:val="1080"/>
          <w:marRight w:val="0"/>
          <w:marTop w:val="100"/>
          <w:marBottom w:val="0"/>
          <w:divBdr>
            <w:top w:val="none" w:sz="0" w:space="0" w:color="auto"/>
            <w:left w:val="none" w:sz="0" w:space="0" w:color="auto"/>
            <w:bottom w:val="none" w:sz="0" w:space="0" w:color="auto"/>
            <w:right w:val="none" w:sz="0" w:space="0" w:color="auto"/>
          </w:divBdr>
        </w:div>
      </w:divsChild>
    </w:div>
    <w:div w:id="2005012111">
      <w:bodyDiv w:val="1"/>
      <w:marLeft w:val="0"/>
      <w:marRight w:val="0"/>
      <w:marTop w:val="0"/>
      <w:marBottom w:val="0"/>
      <w:divBdr>
        <w:top w:val="none" w:sz="0" w:space="0" w:color="auto"/>
        <w:left w:val="none" w:sz="0" w:space="0" w:color="auto"/>
        <w:bottom w:val="none" w:sz="0" w:space="0" w:color="auto"/>
        <w:right w:val="none" w:sz="0" w:space="0" w:color="auto"/>
      </w:divBdr>
      <w:divsChild>
        <w:div w:id="876426673">
          <w:marLeft w:val="360"/>
          <w:marRight w:val="0"/>
          <w:marTop w:val="200"/>
          <w:marBottom w:val="0"/>
          <w:divBdr>
            <w:top w:val="none" w:sz="0" w:space="0" w:color="auto"/>
            <w:left w:val="none" w:sz="0" w:space="0" w:color="auto"/>
            <w:bottom w:val="none" w:sz="0" w:space="0" w:color="auto"/>
            <w:right w:val="none" w:sz="0" w:space="0" w:color="auto"/>
          </w:divBdr>
        </w:div>
        <w:div w:id="906915994">
          <w:marLeft w:val="360"/>
          <w:marRight w:val="0"/>
          <w:marTop w:val="200"/>
          <w:marBottom w:val="0"/>
          <w:divBdr>
            <w:top w:val="none" w:sz="0" w:space="0" w:color="auto"/>
            <w:left w:val="none" w:sz="0" w:space="0" w:color="auto"/>
            <w:bottom w:val="none" w:sz="0" w:space="0" w:color="auto"/>
            <w:right w:val="none" w:sz="0" w:space="0" w:color="auto"/>
          </w:divBdr>
        </w:div>
      </w:divsChild>
    </w:div>
    <w:div w:id="2007854258">
      <w:bodyDiv w:val="1"/>
      <w:marLeft w:val="0"/>
      <w:marRight w:val="0"/>
      <w:marTop w:val="0"/>
      <w:marBottom w:val="0"/>
      <w:divBdr>
        <w:top w:val="none" w:sz="0" w:space="0" w:color="auto"/>
        <w:left w:val="none" w:sz="0" w:space="0" w:color="auto"/>
        <w:bottom w:val="none" w:sz="0" w:space="0" w:color="auto"/>
        <w:right w:val="none" w:sz="0" w:space="0" w:color="auto"/>
      </w:divBdr>
      <w:divsChild>
        <w:div w:id="276719187">
          <w:marLeft w:val="1166"/>
          <w:marRight w:val="0"/>
          <w:marTop w:val="0"/>
          <w:marBottom w:val="0"/>
          <w:divBdr>
            <w:top w:val="none" w:sz="0" w:space="0" w:color="auto"/>
            <w:left w:val="none" w:sz="0" w:space="0" w:color="auto"/>
            <w:bottom w:val="none" w:sz="0" w:space="0" w:color="auto"/>
            <w:right w:val="none" w:sz="0" w:space="0" w:color="auto"/>
          </w:divBdr>
        </w:div>
        <w:div w:id="536964708">
          <w:marLeft w:val="1166"/>
          <w:marRight w:val="0"/>
          <w:marTop w:val="0"/>
          <w:marBottom w:val="0"/>
          <w:divBdr>
            <w:top w:val="none" w:sz="0" w:space="0" w:color="auto"/>
            <w:left w:val="none" w:sz="0" w:space="0" w:color="auto"/>
            <w:bottom w:val="none" w:sz="0" w:space="0" w:color="auto"/>
            <w:right w:val="none" w:sz="0" w:space="0" w:color="auto"/>
          </w:divBdr>
        </w:div>
        <w:div w:id="705716819">
          <w:marLeft w:val="1166"/>
          <w:marRight w:val="0"/>
          <w:marTop w:val="0"/>
          <w:marBottom w:val="0"/>
          <w:divBdr>
            <w:top w:val="none" w:sz="0" w:space="0" w:color="auto"/>
            <w:left w:val="none" w:sz="0" w:space="0" w:color="auto"/>
            <w:bottom w:val="none" w:sz="0" w:space="0" w:color="auto"/>
            <w:right w:val="none" w:sz="0" w:space="0" w:color="auto"/>
          </w:divBdr>
        </w:div>
        <w:div w:id="763696029">
          <w:marLeft w:val="1166"/>
          <w:marRight w:val="0"/>
          <w:marTop w:val="0"/>
          <w:marBottom w:val="0"/>
          <w:divBdr>
            <w:top w:val="none" w:sz="0" w:space="0" w:color="auto"/>
            <w:left w:val="none" w:sz="0" w:space="0" w:color="auto"/>
            <w:bottom w:val="none" w:sz="0" w:space="0" w:color="auto"/>
            <w:right w:val="none" w:sz="0" w:space="0" w:color="auto"/>
          </w:divBdr>
        </w:div>
        <w:div w:id="891231928">
          <w:marLeft w:val="1886"/>
          <w:marRight w:val="0"/>
          <w:marTop w:val="0"/>
          <w:marBottom w:val="0"/>
          <w:divBdr>
            <w:top w:val="none" w:sz="0" w:space="0" w:color="auto"/>
            <w:left w:val="none" w:sz="0" w:space="0" w:color="auto"/>
            <w:bottom w:val="none" w:sz="0" w:space="0" w:color="auto"/>
            <w:right w:val="none" w:sz="0" w:space="0" w:color="auto"/>
          </w:divBdr>
        </w:div>
        <w:div w:id="901719073">
          <w:marLeft w:val="1886"/>
          <w:marRight w:val="0"/>
          <w:marTop w:val="0"/>
          <w:marBottom w:val="0"/>
          <w:divBdr>
            <w:top w:val="none" w:sz="0" w:space="0" w:color="auto"/>
            <w:left w:val="none" w:sz="0" w:space="0" w:color="auto"/>
            <w:bottom w:val="none" w:sz="0" w:space="0" w:color="auto"/>
            <w:right w:val="none" w:sz="0" w:space="0" w:color="auto"/>
          </w:divBdr>
        </w:div>
        <w:div w:id="1483960066">
          <w:marLeft w:val="1886"/>
          <w:marRight w:val="0"/>
          <w:marTop w:val="0"/>
          <w:marBottom w:val="0"/>
          <w:divBdr>
            <w:top w:val="none" w:sz="0" w:space="0" w:color="auto"/>
            <w:left w:val="none" w:sz="0" w:space="0" w:color="auto"/>
            <w:bottom w:val="none" w:sz="0" w:space="0" w:color="auto"/>
            <w:right w:val="none" w:sz="0" w:space="0" w:color="auto"/>
          </w:divBdr>
        </w:div>
      </w:divsChild>
    </w:div>
    <w:div w:id="2031909345">
      <w:bodyDiv w:val="1"/>
      <w:marLeft w:val="0"/>
      <w:marRight w:val="0"/>
      <w:marTop w:val="0"/>
      <w:marBottom w:val="0"/>
      <w:divBdr>
        <w:top w:val="none" w:sz="0" w:space="0" w:color="auto"/>
        <w:left w:val="none" w:sz="0" w:space="0" w:color="auto"/>
        <w:bottom w:val="none" w:sz="0" w:space="0" w:color="auto"/>
        <w:right w:val="none" w:sz="0" w:space="0" w:color="auto"/>
      </w:divBdr>
    </w:div>
    <w:div w:id="2063207468">
      <w:bodyDiv w:val="1"/>
      <w:marLeft w:val="0"/>
      <w:marRight w:val="0"/>
      <w:marTop w:val="0"/>
      <w:marBottom w:val="0"/>
      <w:divBdr>
        <w:top w:val="none" w:sz="0" w:space="0" w:color="auto"/>
        <w:left w:val="none" w:sz="0" w:space="0" w:color="auto"/>
        <w:bottom w:val="none" w:sz="0" w:space="0" w:color="auto"/>
        <w:right w:val="none" w:sz="0" w:space="0" w:color="auto"/>
      </w:divBdr>
      <w:divsChild>
        <w:div w:id="1895577966">
          <w:marLeft w:val="360"/>
          <w:marRight w:val="0"/>
          <w:marTop w:val="200"/>
          <w:marBottom w:val="120"/>
          <w:divBdr>
            <w:top w:val="none" w:sz="0" w:space="0" w:color="auto"/>
            <w:left w:val="none" w:sz="0" w:space="0" w:color="auto"/>
            <w:bottom w:val="none" w:sz="0" w:space="0" w:color="auto"/>
            <w:right w:val="none" w:sz="0" w:space="0" w:color="auto"/>
          </w:divBdr>
        </w:div>
        <w:div w:id="1111314503">
          <w:marLeft w:val="1080"/>
          <w:marRight w:val="0"/>
          <w:marTop w:val="100"/>
          <w:marBottom w:val="0"/>
          <w:divBdr>
            <w:top w:val="none" w:sz="0" w:space="0" w:color="auto"/>
            <w:left w:val="none" w:sz="0" w:space="0" w:color="auto"/>
            <w:bottom w:val="none" w:sz="0" w:space="0" w:color="auto"/>
            <w:right w:val="none" w:sz="0" w:space="0" w:color="auto"/>
          </w:divBdr>
        </w:div>
        <w:div w:id="459105927">
          <w:marLeft w:val="1080"/>
          <w:marRight w:val="0"/>
          <w:marTop w:val="100"/>
          <w:marBottom w:val="0"/>
          <w:divBdr>
            <w:top w:val="none" w:sz="0" w:space="0" w:color="auto"/>
            <w:left w:val="none" w:sz="0" w:space="0" w:color="auto"/>
            <w:bottom w:val="none" w:sz="0" w:space="0" w:color="auto"/>
            <w:right w:val="none" w:sz="0" w:space="0" w:color="auto"/>
          </w:divBdr>
        </w:div>
        <w:div w:id="1528643989">
          <w:marLeft w:val="1800"/>
          <w:marRight w:val="0"/>
          <w:marTop w:val="100"/>
          <w:marBottom w:val="0"/>
          <w:divBdr>
            <w:top w:val="none" w:sz="0" w:space="0" w:color="auto"/>
            <w:left w:val="none" w:sz="0" w:space="0" w:color="auto"/>
            <w:bottom w:val="none" w:sz="0" w:space="0" w:color="auto"/>
            <w:right w:val="none" w:sz="0" w:space="0" w:color="auto"/>
          </w:divBdr>
        </w:div>
        <w:div w:id="1948273844">
          <w:marLeft w:val="2520"/>
          <w:marRight w:val="0"/>
          <w:marTop w:val="100"/>
          <w:marBottom w:val="0"/>
          <w:divBdr>
            <w:top w:val="none" w:sz="0" w:space="0" w:color="auto"/>
            <w:left w:val="none" w:sz="0" w:space="0" w:color="auto"/>
            <w:bottom w:val="none" w:sz="0" w:space="0" w:color="auto"/>
            <w:right w:val="none" w:sz="0" w:space="0" w:color="auto"/>
          </w:divBdr>
        </w:div>
        <w:div w:id="43916350">
          <w:marLeft w:val="2520"/>
          <w:marRight w:val="0"/>
          <w:marTop w:val="100"/>
          <w:marBottom w:val="0"/>
          <w:divBdr>
            <w:top w:val="none" w:sz="0" w:space="0" w:color="auto"/>
            <w:left w:val="none" w:sz="0" w:space="0" w:color="auto"/>
            <w:bottom w:val="none" w:sz="0" w:space="0" w:color="auto"/>
            <w:right w:val="none" w:sz="0" w:space="0" w:color="auto"/>
          </w:divBdr>
        </w:div>
        <w:div w:id="1464276120">
          <w:marLeft w:val="1800"/>
          <w:marRight w:val="0"/>
          <w:marTop w:val="100"/>
          <w:marBottom w:val="0"/>
          <w:divBdr>
            <w:top w:val="none" w:sz="0" w:space="0" w:color="auto"/>
            <w:left w:val="none" w:sz="0" w:space="0" w:color="auto"/>
            <w:bottom w:val="none" w:sz="0" w:space="0" w:color="auto"/>
            <w:right w:val="none" w:sz="0" w:space="0" w:color="auto"/>
          </w:divBdr>
        </w:div>
        <w:div w:id="12191184">
          <w:marLeft w:val="1800"/>
          <w:marRight w:val="0"/>
          <w:marTop w:val="100"/>
          <w:marBottom w:val="0"/>
          <w:divBdr>
            <w:top w:val="none" w:sz="0" w:space="0" w:color="auto"/>
            <w:left w:val="none" w:sz="0" w:space="0" w:color="auto"/>
            <w:bottom w:val="none" w:sz="0" w:space="0" w:color="auto"/>
            <w:right w:val="none" w:sz="0" w:space="0" w:color="auto"/>
          </w:divBdr>
        </w:div>
        <w:div w:id="334961766">
          <w:marLeft w:val="1800"/>
          <w:marRight w:val="0"/>
          <w:marTop w:val="100"/>
          <w:marBottom w:val="0"/>
          <w:divBdr>
            <w:top w:val="none" w:sz="0" w:space="0" w:color="auto"/>
            <w:left w:val="none" w:sz="0" w:space="0" w:color="auto"/>
            <w:bottom w:val="none" w:sz="0" w:space="0" w:color="auto"/>
            <w:right w:val="none" w:sz="0" w:space="0" w:color="auto"/>
          </w:divBdr>
        </w:div>
      </w:divsChild>
    </w:div>
    <w:div w:id="2070959292">
      <w:bodyDiv w:val="1"/>
      <w:marLeft w:val="0"/>
      <w:marRight w:val="0"/>
      <w:marTop w:val="0"/>
      <w:marBottom w:val="0"/>
      <w:divBdr>
        <w:top w:val="none" w:sz="0" w:space="0" w:color="auto"/>
        <w:left w:val="none" w:sz="0" w:space="0" w:color="auto"/>
        <w:bottom w:val="none" w:sz="0" w:space="0" w:color="auto"/>
        <w:right w:val="none" w:sz="0" w:space="0" w:color="auto"/>
      </w:divBdr>
      <w:divsChild>
        <w:div w:id="68768221">
          <w:marLeft w:val="360"/>
          <w:marRight w:val="0"/>
          <w:marTop w:val="200"/>
          <w:marBottom w:val="0"/>
          <w:divBdr>
            <w:top w:val="none" w:sz="0" w:space="0" w:color="auto"/>
            <w:left w:val="none" w:sz="0" w:space="0" w:color="auto"/>
            <w:bottom w:val="none" w:sz="0" w:space="0" w:color="auto"/>
            <w:right w:val="none" w:sz="0" w:space="0" w:color="auto"/>
          </w:divBdr>
        </w:div>
        <w:div w:id="1664234131">
          <w:marLeft w:val="1080"/>
          <w:marRight w:val="0"/>
          <w:marTop w:val="100"/>
          <w:marBottom w:val="0"/>
          <w:divBdr>
            <w:top w:val="none" w:sz="0" w:space="0" w:color="auto"/>
            <w:left w:val="none" w:sz="0" w:space="0" w:color="auto"/>
            <w:bottom w:val="none" w:sz="0" w:space="0" w:color="auto"/>
            <w:right w:val="none" w:sz="0" w:space="0" w:color="auto"/>
          </w:divBdr>
        </w:div>
        <w:div w:id="1289237011">
          <w:marLeft w:val="1800"/>
          <w:marRight w:val="0"/>
          <w:marTop w:val="100"/>
          <w:marBottom w:val="0"/>
          <w:divBdr>
            <w:top w:val="none" w:sz="0" w:space="0" w:color="auto"/>
            <w:left w:val="none" w:sz="0" w:space="0" w:color="auto"/>
            <w:bottom w:val="none" w:sz="0" w:space="0" w:color="auto"/>
            <w:right w:val="none" w:sz="0" w:space="0" w:color="auto"/>
          </w:divBdr>
        </w:div>
        <w:div w:id="812797240">
          <w:marLeft w:val="1080"/>
          <w:marRight w:val="0"/>
          <w:marTop w:val="100"/>
          <w:marBottom w:val="0"/>
          <w:divBdr>
            <w:top w:val="none" w:sz="0" w:space="0" w:color="auto"/>
            <w:left w:val="none" w:sz="0" w:space="0" w:color="auto"/>
            <w:bottom w:val="none" w:sz="0" w:space="0" w:color="auto"/>
            <w:right w:val="none" w:sz="0" w:space="0" w:color="auto"/>
          </w:divBdr>
        </w:div>
        <w:div w:id="1020275601">
          <w:marLeft w:val="1800"/>
          <w:marRight w:val="0"/>
          <w:marTop w:val="100"/>
          <w:marBottom w:val="0"/>
          <w:divBdr>
            <w:top w:val="none" w:sz="0" w:space="0" w:color="auto"/>
            <w:left w:val="none" w:sz="0" w:space="0" w:color="auto"/>
            <w:bottom w:val="none" w:sz="0" w:space="0" w:color="auto"/>
            <w:right w:val="none" w:sz="0" w:space="0" w:color="auto"/>
          </w:divBdr>
        </w:div>
        <w:div w:id="983195704">
          <w:marLeft w:val="1800"/>
          <w:marRight w:val="0"/>
          <w:marTop w:val="100"/>
          <w:marBottom w:val="0"/>
          <w:divBdr>
            <w:top w:val="none" w:sz="0" w:space="0" w:color="auto"/>
            <w:left w:val="none" w:sz="0" w:space="0" w:color="auto"/>
            <w:bottom w:val="none" w:sz="0" w:space="0" w:color="auto"/>
            <w:right w:val="none" w:sz="0" w:space="0" w:color="auto"/>
          </w:divBdr>
        </w:div>
      </w:divsChild>
    </w:div>
    <w:div w:id="2076930033">
      <w:bodyDiv w:val="1"/>
      <w:marLeft w:val="0"/>
      <w:marRight w:val="0"/>
      <w:marTop w:val="0"/>
      <w:marBottom w:val="0"/>
      <w:divBdr>
        <w:top w:val="none" w:sz="0" w:space="0" w:color="auto"/>
        <w:left w:val="none" w:sz="0" w:space="0" w:color="auto"/>
        <w:bottom w:val="none" w:sz="0" w:space="0" w:color="auto"/>
        <w:right w:val="none" w:sz="0" w:space="0" w:color="auto"/>
      </w:divBdr>
      <w:divsChild>
        <w:div w:id="506556003">
          <w:marLeft w:val="1080"/>
          <w:marRight w:val="0"/>
          <w:marTop w:val="100"/>
          <w:marBottom w:val="120"/>
          <w:divBdr>
            <w:top w:val="none" w:sz="0" w:space="0" w:color="auto"/>
            <w:left w:val="none" w:sz="0" w:space="0" w:color="auto"/>
            <w:bottom w:val="none" w:sz="0" w:space="0" w:color="auto"/>
            <w:right w:val="none" w:sz="0" w:space="0" w:color="auto"/>
          </w:divBdr>
        </w:div>
      </w:divsChild>
    </w:div>
    <w:div w:id="2110198394">
      <w:bodyDiv w:val="1"/>
      <w:marLeft w:val="0"/>
      <w:marRight w:val="0"/>
      <w:marTop w:val="0"/>
      <w:marBottom w:val="0"/>
      <w:divBdr>
        <w:top w:val="none" w:sz="0" w:space="0" w:color="auto"/>
        <w:left w:val="none" w:sz="0" w:space="0" w:color="auto"/>
        <w:bottom w:val="none" w:sz="0" w:space="0" w:color="auto"/>
        <w:right w:val="none" w:sz="0" w:space="0" w:color="auto"/>
      </w:divBdr>
    </w:div>
    <w:div w:id="2121338081">
      <w:bodyDiv w:val="1"/>
      <w:marLeft w:val="0"/>
      <w:marRight w:val="0"/>
      <w:marTop w:val="0"/>
      <w:marBottom w:val="0"/>
      <w:divBdr>
        <w:top w:val="none" w:sz="0" w:space="0" w:color="auto"/>
        <w:left w:val="none" w:sz="0" w:space="0" w:color="auto"/>
        <w:bottom w:val="none" w:sz="0" w:space="0" w:color="auto"/>
        <w:right w:val="none" w:sz="0" w:space="0" w:color="auto"/>
      </w:divBdr>
      <w:divsChild>
        <w:div w:id="583956683">
          <w:marLeft w:val="360"/>
          <w:marRight w:val="0"/>
          <w:marTop w:val="200"/>
          <w:marBottom w:val="0"/>
          <w:divBdr>
            <w:top w:val="none" w:sz="0" w:space="0" w:color="auto"/>
            <w:left w:val="none" w:sz="0" w:space="0" w:color="auto"/>
            <w:bottom w:val="none" w:sz="0" w:space="0" w:color="auto"/>
            <w:right w:val="none" w:sz="0" w:space="0" w:color="auto"/>
          </w:divBdr>
        </w:div>
        <w:div w:id="1930039911">
          <w:marLeft w:val="1080"/>
          <w:marRight w:val="0"/>
          <w:marTop w:val="100"/>
          <w:marBottom w:val="0"/>
          <w:divBdr>
            <w:top w:val="none" w:sz="0" w:space="0" w:color="auto"/>
            <w:left w:val="none" w:sz="0" w:space="0" w:color="auto"/>
            <w:bottom w:val="none" w:sz="0" w:space="0" w:color="auto"/>
            <w:right w:val="none" w:sz="0" w:space="0" w:color="auto"/>
          </w:divBdr>
        </w:div>
        <w:div w:id="1507984008">
          <w:marLeft w:val="1080"/>
          <w:marRight w:val="0"/>
          <w:marTop w:val="100"/>
          <w:marBottom w:val="0"/>
          <w:divBdr>
            <w:top w:val="none" w:sz="0" w:space="0" w:color="auto"/>
            <w:left w:val="none" w:sz="0" w:space="0" w:color="auto"/>
            <w:bottom w:val="none" w:sz="0" w:space="0" w:color="auto"/>
            <w:right w:val="none" w:sz="0" w:space="0" w:color="auto"/>
          </w:divBdr>
        </w:div>
        <w:div w:id="74155872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0</TotalTime>
  <Pages>3</Pages>
  <Words>1068</Words>
  <Characters>6090</Characters>
  <Application>Microsoft Office Word</Application>
  <DocSecurity>0</DocSecurity>
  <Lines>50</Lines>
  <Paragraphs>14</Paragraphs>
  <ScaleCrop>false</ScaleCrop>
  <Company>Tom</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Roy</dc:creator>
  <cp:keywords/>
  <dc:description/>
  <cp:lastModifiedBy>OPPO-RAN4#102</cp:lastModifiedBy>
  <cp:revision>3</cp:revision>
  <cp:lastPrinted>1995-11-21T09:41:00Z</cp:lastPrinted>
  <dcterms:created xsi:type="dcterms:W3CDTF">2022-02-11T04:41:00Z</dcterms:created>
  <dcterms:modified xsi:type="dcterms:W3CDTF">2022-02-14T04:17:00Z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